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855" w:rsidRPr="002D130C" w:rsidRDefault="00323855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2D130C">
        <w:rPr>
          <w:lang w:val="sl-SI" w:eastAsia="en-US"/>
        </w:rPr>
        <w:t xml:space="preserve">Na osnovu Zakona o upravljanju otpadom </w:t>
      </w:r>
      <w:r w:rsidR="008E48CE" w:rsidRPr="002D130C">
        <w:rPr>
          <w:lang w:val="sl-SI" w:eastAsia="en-US"/>
        </w:rPr>
        <w:t>(</w:t>
      </w:r>
      <w:r w:rsidR="001A7BFB" w:rsidRPr="002D130C">
        <w:rPr>
          <w:lang w:val="sl-SI" w:eastAsia="en-US"/>
        </w:rPr>
        <w:t xml:space="preserve"> </w:t>
      </w:r>
      <w:r w:rsidR="008E48CE" w:rsidRPr="002D130C">
        <w:rPr>
          <w:lang w:val="sl-SI" w:eastAsia="en-US"/>
        </w:rPr>
        <w:t>»Službeni list CG«, broj 34/24 i 92/24),</w:t>
      </w:r>
      <w:r w:rsidRPr="002D130C">
        <w:rPr>
          <w:lang w:val="sl-SI" w:eastAsia="en-US"/>
        </w:rPr>
        <w:t xml:space="preserve"> </w:t>
      </w:r>
      <w:r w:rsidR="008E48CE" w:rsidRPr="002D130C">
        <w:rPr>
          <w:lang w:val="sl-SI" w:eastAsia="en-US"/>
        </w:rPr>
        <w:t xml:space="preserve">Odluke </w:t>
      </w:r>
      <w:r w:rsidR="00A4339E" w:rsidRPr="002D130C">
        <w:rPr>
          <w:lang w:val="sl-SI" w:eastAsia="en-US"/>
        </w:rPr>
        <w:t xml:space="preserve"> </w:t>
      </w:r>
      <w:r w:rsidR="008E48CE" w:rsidRPr="002D130C">
        <w:rPr>
          <w:lang w:val="sl-SI" w:eastAsia="en-US"/>
        </w:rPr>
        <w:t>Odbora direktora kojom se odobrava poziv za prikupljanje ponuda</w:t>
      </w:r>
      <w:r w:rsidR="00A4339E" w:rsidRPr="002D130C">
        <w:rPr>
          <w:lang w:val="sl-SI" w:eastAsia="en-US"/>
        </w:rPr>
        <w:t xml:space="preserve"> </w:t>
      </w:r>
      <w:r w:rsidR="008E48CE" w:rsidRPr="002D130C">
        <w:rPr>
          <w:lang w:val="sl-SI" w:eastAsia="en-US"/>
        </w:rPr>
        <w:t xml:space="preserve">za prodaju </w:t>
      </w:r>
      <w:r w:rsidR="009B5EBD">
        <w:rPr>
          <w:lang w:val="sl-SI" w:eastAsia="en-US"/>
        </w:rPr>
        <w:t>nusproduk</w:t>
      </w:r>
      <w:r w:rsidR="008E48CE" w:rsidRPr="002D130C">
        <w:rPr>
          <w:lang w:val="sl-SI" w:eastAsia="en-US"/>
        </w:rPr>
        <w:t xml:space="preserve">ata nastalih u procesu sagorijevanja uglja i ostalih materijala u procesu rada postrojenja TE Pljevlja“ </w:t>
      </w:r>
      <w:r w:rsidR="009B5EBD" w:rsidRPr="009B5EBD">
        <w:rPr>
          <w:lang w:val="sl-SI" w:eastAsia="en-US"/>
        </w:rPr>
        <w:t xml:space="preserve">br. </w:t>
      </w:r>
      <w:r w:rsidR="00DA7771" w:rsidRPr="00DA7771">
        <w:rPr>
          <w:lang w:val="sl-SI" w:eastAsia="en-US"/>
        </w:rPr>
        <w:t>10-00-51507 od 19.11.2025. godine</w:t>
      </w:r>
      <w:r w:rsidR="00836D12" w:rsidRPr="002D130C">
        <w:rPr>
          <w:lang w:val="pl-PL"/>
        </w:rPr>
        <w:t>,</w:t>
      </w:r>
      <w:r w:rsidR="00A4339E" w:rsidRPr="002D130C">
        <w:rPr>
          <w:lang w:val="sl-SI" w:eastAsia="en-US"/>
        </w:rPr>
        <w:t xml:space="preserve"> </w:t>
      </w:r>
      <w:r w:rsidR="00836D12" w:rsidRPr="002D130C">
        <w:rPr>
          <w:lang w:val="sl-SI" w:eastAsia="en-US"/>
        </w:rPr>
        <w:t xml:space="preserve"> Rješenja Agencije za zaštitu prirode i životne sredine 02 br. UPI – 1480/25 od 10.04.2017.godine, kojim se daje saglasnost na Elaborat projene uticaja na životnu sredinu za deponiju Maljeva</w:t>
      </w:r>
      <w:r w:rsidR="00CF6E29">
        <w:rPr>
          <w:lang w:val="sl-SI" w:eastAsia="en-US"/>
        </w:rPr>
        <w:t xml:space="preserve">c – odlaganje </w:t>
      </w:r>
      <w:r w:rsidR="009B5EBD">
        <w:rPr>
          <w:lang w:val="sl-SI" w:eastAsia="en-US"/>
        </w:rPr>
        <w:t>nusproduk</w:t>
      </w:r>
      <w:r w:rsidR="00CF6E29">
        <w:rPr>
          <w:lang w:val="sl-SI" w:eastAsia="en-US"/>
        </w:rPr>
        <w:t>ata sag</w:t>
      </w:r>
      <w:r w:rsidR="00836D12" w:rsidRPr="002D130C">
        <w:rPr>
          <w:lang w:val="sl-SI" w:eastAsia="en-US"/>
        </w:rPr>
        <w:t xml:space="preserve">orijevanja uglja iz TE Pljevlja na UP6 u okviru Detaljnog prostornog plana Termoelektrana Pljevlja </w:t>
      </w:r>
      <w:r w:rsidR="00A4339E" w:rsidRPr="002D130C">
        <w:rPr>
          <w:lang w:val="sl-SI" w:eastAsia="en-US"/>
        </w:rPr>
        <w:t xml:space="preserve">i </w:t>
      </w:r>
      <w:r w:rsidRPr="002D130C">
        <w:rPr>
          <w:lang w:val="sl-SI" w:eastAsia="en-US"/>
        </w:rPr>
        <w:t xml:space="preserve">Rješenja o imenovanju komisije br. </w:t>
      </w:r>
      <w:r w:rsidR="009C614B">
        <w:rPr>
          <w:lang w:val="pl-PL"/>
        </w:rPr>
        <w:t>20-00-15400 od 25.11.2025.</w:t>
      </w:r>
      <w:r w:rsidR="003F5038" w:rsidRPr="002D130C">
        <w:rPr>
          <w:lang w:val="pl-PL"/>
        </w:rPr>
        <w:t xml:space="preserve"> </w:t>
      </w:r>
      <w:r w:rsidR="00E467D0" w:rsidRPr="002D130C">
        <w:rPr>
          <w:lang w:val="pl-PL"/>
        </w:rPr>
        <w:t>godine</w:t>
      </w:r>
      <w:r w:rsidR="00A4339E" w:rsidRPr="002D130C">
        <w:rPr>
          <w:lang w:val="sl-SI" w:eastAsia="en-US"/>
        </w:rPr>
        <w:t xml:space="preserve">, </w:t>
      </w:r>
      <w:r w:rsidR="008E48CE" w:rsidRPr="002D130C">
        <w:rPr>
          <w:lang w:val="sl-SI" w:eastAsia="en-US"/>
        </w:rPr>
        <w:t>Elektroprivreda Crne Gore AD Nikšić objavljuje:</w:t>
      </w:r>
    </w:p>
    <w:p w:rsidR="00323855" w:rsidRPr="002D130C" w:rsidRDefault="00323855" w:rsidP="009C614B">
      <w:pPr>
        <w:tabs>
          <w:tab w:val="left" w:pos="210"/>
          <w:tab w:val="left" w:pos="5745"/>
        </w:tabs>
        <w:jc w:val="center"/>
        <w:rPr>
          <w:b/>
          <w:lang w:val="sl-SI" w:eastAsia="en-US"/>
        </w:rPr>
      </w:pPr>
    </w:p>
    <w:p w:rsidR="00CD4C72" w:rsidRPr="002D130C" w:rsidRDefault="00CD4C72" w:rsidP="009C614B">
      <w:pPr>
        <w:tabs>
          <w:tab w:val="left" w:pos="210"/>
          <w:tab w:val="left" w:pos="5745"/>
        </w:tabs>
        <w:jc w:val="center"/>
        <w:rPr>
          <w:b/>
          <w:lang w:val="sl-SI" w:eastAsia="en-US"/>
        </w:rPr>
      </w:pPr>
      <w:r w:rsidRPr="002D130C">
        <w:rPr>
          <w:b/>
          <w:lang w:val="sl-SI" w:eastAsia="en-US"/>
        </w:rPr>
        <w:t>POZIV</w:t>
      </w:r>
    </w:p>
    <w:p w:rsidR="00CD4C72" w:rsidRPr="002D130C" w:rsidRDefault="00CD4C72" w:rsidP="009C614B">
      <w:pPr>
        <w:tabs>
          <w:tab w:val="left" w:pos="210"/>
          <w:tab w:val="left" w:pos="5745"/>
        </w:tabs>
        <w:jc w:val="center"/>
        <w:rPr>
          <w:b/>
          <w:lang w:val="sl-SI" w:eastAsia="en-US"/>
        </w:rPr>
      </w:pPr>
      <w:r w:rsidRPr="002D130C">
        <w:rPr>
          <w:b/>
          <w:lang w:val="sl-SI" w:eastAsia="en-US"/>
        </w:rPr>
        <w:t>za prikupljanje pisanih ponuda,</w:t>
      </w:r>
    </w:p>
    <w:p w:rsidR="00CD4C72" w:rsidRPr="002D130C" w:rsidRDefault="00CD4C72" w:rsidP="009C614B">
      <w:pPr>
        <w:tabs>
          <w:tab w:val="left" w:pos="210"/>
          <w:tab w:val="left" w:pos="5745"/>
        </w:tabs>
        <w:jc w:val="center"/>
        <w:rPr>
          <w:b/>
          <w:lang w:val="sl-SI" w:eastAsia="en-US"/>
        </w:rPr>
      </w:pPr>
      <w:r w:rsidRPr="002D130C">
        <w:rPr>
          <w:b/>
          <w:lang w:val="sl-SI" w:eastAsia="en-US"/>
        </w:rPr>
        <w:t xml:space="preserve">radi prodaje </w:t>
      </w:r>
      <w:r w:rsidR="009B5EBD">
        <w:rPr>
          <w:b/>
          <w:lang w:val="sl-SI" w:eastAsia="en-US"/>
        </w:rPr>
        <w:t>nusproduk</w:t>
      </w:r>
      <w:r w:rsidRPr="002D130C">
        <w:rPr>
          <w:b/>
          <w:lang w:val="sl-SI" w:eastAsia="en-US"/>
        </w:rPr>
        <w:t xml:space="preserve">ata definisanih u dolje navedenoj tabeli </w:t>
      </w:r>
    </w:p>
    <w:p w:rsidR="00CD4C72" w:rsidRPr="002D130C" w:rsidRDefault="00CD4C72" w:rsidP="009C614B">
      <w:pPr>
        <w:tabs>
          <w:tab w:val="left" w:pos="210"/>
          <w:tab w:val="left" w:pos="5745"/>
        </w:tabs>
        <w:rPr>
          <w:b/>
          <w:lang w:val="sl-SI" w:eastAsia="en-US"/>
        </w:rPr>
      </w:pPr>
    </w:p>
    <w:p w:rsidR="00CD4C72" w:rsidRPr="002D130C" w:rsidRDefault="00CD4C72" w:rsidP="009C614B">
      <w:pPr>
        <w:tabs>
          <w:tab w:val="left" w:pos="210"/>
          <w:tab w:val="left" w:pos="5745"/>
        </w:tabs>
        <w:jc w:val="both"/>
        <w:rPr>
          <w:b/>
          <w:lang w:val="sl-SI" w:eastAsia="en-US"/>
        </w:rPr>
      </w:pPr>
      <w:r w:rsidRPr="002D130C">
        <w:rPr>
          <w:b/>
          <w:lang w:val="sl-SI" w:eastAsia="en-US"/>
        </w:rPr>
        <w:t xml:space="preserve">1. Predmet postupka: </w:t>
      </w:r>
    </w:p>
    <w:tbl>
      <w:tblPr>
        <w:tblpPr w:leftFromText="180" w:rightFromText="180" w:vertAnchor="text" w:horzAnchor="page" w:tblpX="685" w:tblpY="697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669"/>
        <w:gridCol w:w="1260"/>
        <w:gridCol w:w="1350"/>
        <w:gridCol w:w="1080"/>
        <w:gridCol w:w="1170"/>
        <w:gridCol w:w="1260"/>
        <w:gridCol w:w="990"/>
      </w:tblGrid>
      <w:tr w:rsidR="00CD4C72" w:rsidRPr="009B5EBD" w:rsidTr="009C614B">
        <w:tc>
          <w:tcPr>
            <w:tcW w:w="566" w:type="dxa"/>
            <w:shd w:val="clear" w:color="auto" w:fill="auto"/>
            <w:vAlign w:val="center"/>
          </w:tcPr>
          <w:p w:rsidR="00CD4C72" w:rsidRPr="009B5EBD" w:rsidRDefault="00CD4C72" w:rsidP="009C614B">
            <w:pPr>
              <w:jc w:val="center"/>
              <w:rPr>
                <w:b/>
                <w:color w:val="000000" w:themeColor="text1"/>
              </w:rPr>
            </w:pPr>
            <w:r w:rsidRPr="009B5EBD">
              <w:rPr>
                <w:b/>
                <w:color w:val="000000" w:themeColor="text1"/>
              </w:rPr>
              <w:t>Rb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CD4C72" w:rsidRPr="009B5EBD" w:rsidRDefault="00CD4C72" w:rsidP="009C614B">
            <w:pPr>
              <w:jc w:val="center"/>
              <w:rPr>
                <w:b/>
                <w:color w:val="000000" w:themeColor="text1"/>
              </w:rPr>
            </w:pPr>
            <w:r w:rsidRPr="009B5EBD">
              <w:rPr>
                <w:b/>
                <w:color w:val="000000" w:themeColor="text1"/>
              </w:rPr>
              <w:t>Materijal i šifra otpada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C72" w:rsidRPr="009B5EBD" w:rsidRDefault="00CD4C72" w:rsidP="009C614B">
            <w:pPr>
              <w:jc w:val="center"/>
              <w:rPr>
                <w:b/>
                <w:color w:val="000000" w:themeColor="text1"/>
              </w:rPr>
            </w:pPr>
            <w:r w:rsidRPr="009B5EBD">
              <w:rPr>
                <w:b/>
                <w:color w:val="000000" w:themeColor="text1"/>
              </w:rPr>
              <w:t>Vrsta otpada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D4C72" w:rsidRPr="009B5EBD" w:rsidRDefault="00CD4C72" w:rsidP="009C614B">
            <w:pPr>
              <w:jc w:val="center"/>
              <w:rPr>
                <w:b/>
                <w:color w:val="000000" w:themeColor="text1"/>
              </w:rPr>
            </w:pPr>
            <w:r w:rsidRPr="009B5EBD">
              <w:rPr>
                <w:b/>
                <w:color w:val="000000" w:themeColor="text1"/>
              </w:rPr>
              <w:t xml:space="preserve">Lokacija </w:t>
            </w:r>
          </w:p>
        </w:tc>
        <w:tc>
          <w:tcPr>
            <w:tcW w:w="1080" w:type="dxa"/>
            <w:vAlign w:val="center"/>
          </w:tcPr>
          <w:p w:rsidR="00CD4C72" w:rsidRPr="009B5EBD" w:rsidRDefault="00CD4C72" w:rsidP="009C614B">
            <w:pPr>
              <w:tabs>
                <w:tab w:val="left" w:pos="480"/>
                <w:tab w:val="center" w:pos="972"/>
                <w:tab w:val="right" w:pos="1945"/>
              </w:tabs>
              <w:jc w:val="center"/>
              <w:rPr>
                <w:b/>
                <w:color w:val="000000" w:themeColor="text1"/>
              </w:rPr>
            </w:pPr>
            <w:r w:rsidRPr="009B5EBD">
              <w:rPr>
                <w:b/>
                <w:color w:val="000000" w:themeColor="text1"/>
              </w:rPr>
              <w:t>Jedinica mjere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D4C72" w:rsidRPr="009B5EBD" w:rsidRDefault="00CD4C72" w:rsidP="009C614B">
            <w:pPr>
              <w:tabs>
                <w:tab w:val="left" w:pos="480"/>
                <w:tab w:val="center" w:pos="972"/>
                <w:tab w:val="right" w:pos="1945"/>
              </w:tabs>
              <w:jc w:val="center"/>
              <w:rPr>
                <w:b/>
                <w:color w:val="000000" w:themeColor="text1"/>
              </w:rPr>
            </w:pPr>
            <w:r w:rsidRPr="009B5EBD">
              <w:rPr>
                <w:b/>
                <w:color w:val="000000" w:themeColor="text1"/>
              </w:rPr>
              <w:t xml:space="preserve">Količina </w:t>
            </w:r>
          </w:p>
          <w:p w:rsidR="00CD4C72" w:rsidRPr="009B5EBD" w:rsidRDefault="00CD4C72" w:rsidP="009C614B">
            <w:pPr>
              <w:tabs>
                <w:tab w:val="left" w:pos="480"/>
                <w:tab w:val="center" w:pos="972"/>
                <w:tab w:val="right" w:pos="1945"/>
              </w:tabs>
              <w:rPr>
                <w:b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D4C72" w:rsidRPr="009B5EBD" w:rsidRDefault="00CD4C72" w:rsidP="009C614B">
            <w:pPr>
              <w:tabs>
                <w:tab w:val="left" w:pos="480"/>
                <w:tab w:val="center" w:pos="972"/>
                <w:tab w:val="right" w:pos="1945"/>
              </w:tabs>
              <w:jc w:val="center"/>
              <w:rPr>
                <w:b/>
                <w:color w:val="000000" w:themeColor="text1"/>
              </w:rPr>
            </w:pPr>
            <w:r w:rsidRPr="009B5EBD">
              <w:rPr>
                <w:b/>
                <w:color w:val="000000" w:themeColor="text1"/>
              </w:rPr>
              <w:t xml:space="preserve">Jedinična cijena bez PDV-a </w:t>
            </w:r>
          </w:p>
        </w:tc>
        <w:tc>
          <w:tcPr>
            <w:tcW w:w="990" w:type="dxa"/>
          </w:tcPr>
          <w:p w:rsidR="00CD4C72" w:rsidRPr="009B5EBD" w:rsidRDefault="00CD4C72" w:rsidP="009C614B">
            <w:pPr>
              <w:tabs>
                <w:tab w:val="left" w:pos="480"/>
                <w:tab w:val="center" w:pos="972"/>
                <w:tab w:val="right" w:pos="1945"/>
              </w:tabs>
              <w:jc w:val="center"/>
              <w:rPr>
                <w:b/>
                <w:color w:val="000000" w:themeColor="text1"/>
              </w:rPr>
            </w:pPr>
            <w:r w:rsidRPr="009B5EBD">
              <w:rPr>
                <w:b/>
                <w:color w:val="000000" w:themeColor="text1"/>
              </w:rPr>
              <w:t>Ukupno bez PDV-a</w:t>
            </w:r>
          </w:p>
        </w:tc>
      </w:tr>
      <w:tr w:rsidR="00CD4C72" w:rsidRPr="009B5EBD" w:rsidTr="009C614B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4C72" w:rsidRPr="009B5EBD" w:rsidRDefault="00CD4C72" w:rsidP="009C614B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9B5EBD">
              <w:rPr>
                <w:b/>
                <w:bCs/>
                <w:color w:val="000000"/>
                <w:lang w:val="en-US" w:eastAsia="en-US"/>
              </w:rPr>
              <w:t>1.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C72" w:rsidRPr="009B5EBD" w:rsidRDefault="00CD4C72" w:rsidP="009C614B">
            <w:pPr>
              <w:rPr>
                <w:lang w:val="en-US" w:eastAsia="en-US"/>
              </w:rPr>
            </w:pPr>
            <w:r w:rsidRPr="009B5EBD">
              <w:rPr>
                <w:lang w:val="en-US" w:eastAsia="en-US"/>
              </w:rPr>
              <w:t xml:space="preserve">10 01 02- </w:t>
            </w:r>
            <w:proofErr w:type="spellStart"/>
            <w:r w:rsidRPr="009B5EBD">
              <w:rPr>
                <w:lang w:val="en-US" w:eastAsia="en-US"/>
              </w:rPr>
              <w:t>Leteći</w:t>
            </w:r>
            <w:proofErr w:type="spellEnd"/>
            <w:r w:rsidRPr="009B5EBD">
              <w:rPr>
                <w:lang w:val="en-US" w:eastAsia="en-US"/>
              </w:rPr>
              <w:t xml:space="preserve">          </w:t>
            </w:r>
            <w:proofErr w:type="spellStart"/>
            <w:r w:rsidRPr="009B5EBD">
              <w:rPr>
                <w:lang w:val="en-US" w:eastAsia="en-US"/>
              </w:rPr>
              <w:t>pepeo</w:t>
            </w:r>
            <w:proofErr w:type="spellEnd"/>
            <w:r w:rsidRPr="009B5EBD">
              <w:rPr>
                <w:lang w:val="en-US" w:eastAsia="en-US"/>
              </w:rPr>
              <w:t xml:space="preserve"> od </w:t>
            </w:r>
            <w:proofErr w:type="spellStart"/>
            <w:r w:rsidRPr="009B5EBD">
              <w:rPr>
                <w:lang w:val="en-US" w:eastAsia="en-US"/>
              </w:rPr>
              <w:t>uglja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4C72" w:rsidRPr="009B5EBD" w:rsidRDefault="00CD4C72" w:rsidP="009C614B">
            <w:pPr>
              <w:jc w:val="center"/>
              <w:rPr>
                <w:lang w:val="en-US" w:eastAsia="en-US"/>
              </w:rPr>
            </w:pPr>
            <w:proofErr w:type="spellStart"/>
            <w:r w:rsidRPr="009B5EBD">
              <w:rPr>
                <w:lang w:val="en-US" w:eastAsia="en-US"/>
              </w:rPr>
              <w:t>Prilog</w:t>
            </w:r>
            <w:proofErr w:type="spellEnd"/>
            <w:r w:rsidRPr="009B5EBD">
              <w:rPr>
                <w:lang w:val="en-US" w:eastAsia="en-US"/>
              </w:rPr>
              <w:t xml:space="preserve"> 1 </w:t>
            </w:r>
            <w:proofErr w:type="spellStart"/>
            <w:r w:rsidRPr="009B5EBD">
              <w:rPr>
                <w:lang w:val="en-US" w:eastAsia="en-US"/>
              </w:rPr>
              <w:t>i</w:t>
            </w:r>
            <w:proofErr w:type="spellEnd"/>
            <w:r w:rsidRPr="009B5EBD">
              <w:rPr>
                <w:lang w:val="en-US" w:eastAsia="en-US"/>
              </w:rPr>
              <w:t xml:space="preserve"> 2</w:t>
            </w:r>
          </w:p>
        </w:tc>
        <w:tc>
          <w:tcPr>
            <w:tcW w:w="1350" w:type="dxa"/>
            <w:vAlign w:val="center"/>
          </w:tcPr>
          <w:p w:rsidR="00CD4C72" w:rsidRPr="009B5EBD" w:rsidRDefault="00CD4C72" w:rsidP="009C614B">
            <w:pPr>
              <w:jc w:val="center"/>
              <w:rPr>
                <w:lang w:val="en-US" w:eastAsia="en-US"/>
              </w:rPr>
            </w:pPr>
            <w:r w:rsidRPr="009B5EBD">
              <w:rPr>
                <w:lang w:val="en-US" w:eastAsia="en-US"/>
              </w:rPr>
              <w:t>Pljevlja</w:t>
            </w:r>
          </w:p>
        </w:tc>
        <w:tc>
          <w:tcPr>
            <w:tcW w:w="1080" w:type="dxa"/>
            <w:vAlign w:val="center"/>
          </w:tcPr>
          <w:p w:rsidR="00CD4C72" w:rsidRPr="009B5EBD" w:rsidRDefault="00CD4C72" w:rsidP="009C614B">
            <w:pPr>
              <w:jc w:val="center"/>
              <w:rPr>
                <w:lang w:val="en-US" w:eastAsia="en-US"/>
              </w:rPr>
            </w:pPr>
            <w:r w:rsidRPr="009B5EBD">
              <w:rPr>
                <w:lang w:val="en-US" w:eastAsia="en-US"/>
              </w:rPr>
              <w:t>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72" w:rsidRPr="009B5EBD" w:rsidRDefault="00CD4C72" w:rsidP="009C614B">
            <w:pPr>
              <w:rPr>
                <w:lang w:val="en-US" w:eastAsia="en-US"/>
              </w:rPr>
            </w:pPr>
            <w:r w:rsidRPr="009B5EBD">
              <w:rPr>
                <w:lang w:val="en-US" w:eastAsia="en-US"/>
              </w:rPr>
              <w:t>420.000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72" w:rsidRPr="009B5EBD" w:rsidRDefault="00CD4C72" w:rsidP="009C614B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2" w:rsidRPr="009B5EBD" w:rsidRDefault="00CD4C72" w:rsidP="009C614B">
            <w:pPr>
              <w:jc w:val="center"/>
            </w:pPr>
          </w:p>
        </w:tc>
      </w:tr>
      <w:tr w:rsidR="00CD4C72" w:rsidRPr="009B5EBD" w:rsidTr="009C614B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4C72" w:rsidRPr="009B5EBD" w:rsidRDefault="00CD4C72" w:rsidP="009C614B">
            <w:pPr>
              <w:jc w:val="center"/>
              <w:rPr>
                <w:b/>
                <w:lang w:val="en-US" w:eastAsia="en-US"/>
              </w:rPr>
            </w:pPr>
            <w:r w:rsidRPr="009B5EBD">
              <w:rPr>
                <w:b/>
                <w:lang w:val="en-US" w:eastAsia="en-US"/>
              </w:rPr>
              <w:t>2.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C72" w:rsidRPr="009B5EBD" w:rsidRDefault="00CD4C72" w:rsidP="009C614B">
            <w:pPr>
              <w:rPr>
                <w:lang w:val="en-US" w:eastAsia="en-US"/>
              </w:rPr>
            </w:pPr>
            <w:r w:rsidRPr="009B5EBD">
              <w:rPr>
                <w:lang w:val="en-US" w:eastAsia="en-US"/>
              </w:rPr>
              <w:t xml:space="preserve">10 01 01- </w:t>
            </w:r>
            <w:proofErr w:type="spellStart"/>
            <w:r w:rsidRPr="009B5EBD">
              <w:rPr>
                <w:lang w:val="en-US" w:eastAsia="en-US"/>
              </w:rPr>
              <w:t>Šljaka</w:t>
            </w:r>
            <w:proofErr w:type="spellEnd"/>
            <w:r w:rsidRPr="009B5EBD">
              <w:rPr>
                <w:lang w:val="en-US" w:eastAsia="en-US"/>
              </w:rPr>
              <w:t xml:space="preserve"> </w:t>
            </w:r>
            <w:proofErr w:type="spellStart"/>
            <w:r w:rsidRPr="009B5EBD">
              <w:rPr>
                <w:lang w:val="en-US" w:eastAsia="en-US"/>
              </w:rPr>
              <w:t>i</w:t>
            </w:r>
            <w:proofErr w:type="spellEnd"/>
            <w:r w:rsidRPr="009B5EBD">
              <w:rPr>
                <w:lang w:val="en-US" w:eastAsia="en-US"/>
              </w:rPr>
              <w:t xml:space="preserve"> </w:t>
            </w:r>
            <w:proofErr w:type="spellStart"/>
            <w:r w:rsidRPr="009B5EBD">
              <w:rPr>
                <w:lang w:val="en-US" w:eastAsia="en-US"/>
              </w:rPr>
              <w:t>prašina</w:t>
            </w:r>
            <w:proofErr w:type="spellEnd"/>
            <w:r w:rsidRPr="009B5EBD">
              <w:rPr>
                <w:lang w:val="en-US" w:eastAsia="en-US"/>
              </w:rPr>
              <w:t xml:space="preserve"> </w:t>
            </w:r>
            <w:proofErr w:type="spellStart"/>
            <w:r w:rsidRPr="009B5EBD">
              <w:rPr>
                <w:lang w:val="en-US" w:eastAsia="en-US"/>
              </w:rPr>
              <w:t>iz</w:t>
            </w:r>
            <w:proofErr w:type="spellEnd"/>
            <w:r w:rsidRPr="009B5EBD">
              <w:rPr>
                <w:lang w:val="en-US" w:eastAsia="en-US"/>
              </w:rPr>
              <w:t xml:space="preserve"> </w:t>
            </w:r>
            <w:proofErr w:type="spellStart"/>
            <w:r w:rsidRPr="009B5EBD">
              <w:rPr>
                <w:lang w:val="en-US" w:eastAsia="en-US"/>
              </w:rPr>
              <w:t>kotla</w:t>
            </w:r>
            <w:proofErr w:type="spellEnd"/>
            <w:r w:rsidRPr="009B5EBD">
              <w:rPr>
                <w:lang w:val="en-US" w:eastAsia="en-US"/>
              </w:rPr>
              <w:t xml:space="preserve"> (</w:t>
            </w:r>
            <w:proofErr w:type="spellStart"/>
            <w:r w:rsidRPr="009B5EBD">
              <w:rPr>
                <w:lang w:val="en-US" w:eastAsia="en-US"/>
              </w:rPr>
              <w:t>izuzev</w:t>
            </w:r>
            <w:proofErr w:type="spellEnd"/>
            <w:r w:rsidRPr="009B5EBD">
              <w:rPr>
                <w:lang w:val="en-US" w:eastAsia="en-US"/>
              </w:rPr>
              <w:t xml:space="preserve"> </w:t>
            </w:r>
            <w:proofErr w:type="spellStart"/>
            <w:r w:rsidRPr="009B5EBD">
              <w:rPr>
                <w:lang w:val="en-US" w:eastAsia="en-US"/>
              </w:rPr>
              <w:t>prašine</w:t>
            </w:r>
            <w:proofErr w:type="spellEnd"/>
            <w:r w:rsidRPr="009B5EBD">
              <w:rPr>
                <w:lang w:val="en-US" w:eastAsia="en-US"/>
              </w:rPr>
              <w:t xml:space="preserve"> </w:t>
            </w:r>
            <w:proofErr w:type="spellStart"/>
            <w:r w:rsidRPr="009B5EBD">
              <w:rPr>
                <w:lang w:val="en-US" w:eastAsia="en-US"/>
              </w:rPr>
              <w:t>iz</w:t>
            </w:r>
            <w:proofErr w:type="spellEnd"/>
            <w:r w:rsidRPr="009B5EBD">
              <w:rPr>
                <w:lang w:val="en-US" w:eastAsia="en-US"/>
              </w:rPr>
              <w:t xml:space="preserve"> </w:t>
            </w:r>
            <w:proofErr w:type="spellStart"/>
            <w:r w:rsidRPr="009B5EBD">
              <w:rPr>
                <w:lang w:val="en-US" w:eastAsia="en-US"/>
              </w:rPr>
              <w:t>kotla</w:t>
            </w:r>
            <w:proofErr w:type="spellEnd"/>
            <w:r w:rsidRPr="009B5EBD">
              <w:rPr>
                <w:lang w:val="en-US" w:eastAsia="en-US"/>
              </w:rPr>
              <w:t xml:space="preserve"> </w:t>
            </w:r>
            <w:proofErr w:type="spellStart"/>
            <w:r w:rsidRPr="009B5EBD">
              <w:rPr>
                <w:lang w:val="en-US" w:eastAsia="en-US"/>
              </w:rPr>
              <w:t>navedene</w:t>
            </w:r>
            <w:proofErr w:type="spellEnd"/>
            <w:r w:rsidRPr="009B5EBD">
              <w:rPr>
                <w:lang w:val="en-US" w:eastAsia="en-US"/>
              </w:rPr>
              <w:t xml:space="preserve"> u             10 01 04*)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4C72" w:rsidRPr="009B5EBD" w:rsidRDefault="00CD4C72" w:rsidP="009C614B">
            <w:pPr>
              <w:jc w:val="center"/>
              <w:rPr>
                <w:lang w:val="en-US" w:eastAsia="en-US"/>
              </w:rPr>
            </w:pPr>
            <w:proofErr w:type="spellStart"/>
            <w:r w:rsidRPr="009B5EBD">
              <w:rPr>
                <w:lang w:val="en-US" w:eastAsia="en-US"/>
              </w:rPr>
              <w:t>Prilog</w:t>
            </w:r>
            <w:proofErr w:type="spellEnd"/>
            <w:r w:rsidRPr="009B5EBD">
              <w:rPr>
                <w:lang w:val="en-US" w:eastAsia="en-US"/>
              </w:rPr>
              <w:t xml:space="preserve"> 1 </w:t>
            </w:r>
            <w:proofErr w:type="spellStart"/>
            <w:r w:rsidRPr="009B5EBD">
              <w:rPr>
                <w:lang w:val="en-US" w:eastAsia="en-US"/>
              </w:rPr>
              <w:t>i</w:t>
            </w:r>
            <w:proofErr w:type="spellEnd"/>
            <w:r w:rsidRPr="009B5EBD">
              <w:rPr>
                <w:lang w:val="en-US" w:eastAsia="en-US"/>
              </w:rPr>
              <w:t xml:space="preserve"> 2</w:t>
            </w:r>
          </w:p>
        </w:tc>
        <w:tc>
          <w:tcPr>
            <w:tcW w:w="1350" w:type="dxa"/>
            <w:vAlign w:val="center"/>
          </w:tcPr>
          <w:p w:rsidR="00CD4C72" w:rsidRPr="009B5EBD" w:rsidRDefault="00CD4C72" w:rsidP="009C614B">
            <w:pPr>
              <w:jc w:val="center"/>
            </w:pPr>
            <w:r w:rsidRPr="009B5EBD">
              <w:rPr>
                <w:lang w:val="en-US" w:eastAsia="en-US"/>
              </w:rPr>
              <w:t>Pljevlja</w:t>
            </w:r>
          </w:p>
        </w:tc>
        <w:tc>
          <w:tcPr>
            <w:tcW w:w="1080" w:type="dxa"/>
            <w:vAlign w:val="center"/>
          </w:tcPr>
          <w:p w:rsidR="00CD4C72" w:rsidRPr="009B5EBD" w:rsidRDefault="00CD4C72" w:rsidP="009C614B">
            <w:pPr>
              <w:jc w:val="center"/>
              <w:rPr>
                <w:lang w:val="en-US" w:eastAsia="en-US"/>
              </w:rPr>
            </w:pPr>
            <w:r w:rsidRPr="009B5EBD">
              <w:rPr>
                <w:lang w:val="en-US" w:eastAsia="en-US"/>
              </w:rPr>
              <w:t>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72" w:rsidRPr="009B5EBD" w:rsidRDefault="00CD4C72" w:rsidP="009C614B">
            <w:pPr>
              <w:rPr>
                <w:lang w:val="en-US" w:eastAsia="en-US"/>
              </w:rPr>
            </w:pPr>
            <w:r w:rsidRPr="009B5EBD">
              <w:rPr>
                <w:lang w:val="en-US" w:eastAsia="en-US"/>
              </w:rPr>
              <w:t>70.000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72" w:rsidRPr="009B5EBD" w:rsidRDefault="00CD4C72" w:rsidP="009C614B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2" w:rsidRPr="009B5EBD" w:rsidRDefault="00CD4C72" w:rsidP="009C614B">
            <w:pPr>
              <w:jc w:val="center"/>
            </w:pPr>
          </w:p>
        </w:tc>
      </w:tr>
      <w:tr w:rsidR="00CD4C72" w:rsidRPr="009B5EBD" w:rsidTr="009C614B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4C72" w:rsidRPr="009B5EBD" w:rsidRDefault="00CD4C72" w:rsidP="009C614B">
            <w:pPr>
              <w:jc w:val="center"/>
              <w:rPr>
                <w:b/>
                <w:lang w:val="en-US" w:eastAsia="en-US"/>
              </w:rPr>
            </w:pPr>
            <w:r w:rsidRPr="009B5EBD">
              <w:rPr>
                <w:b/>
                <w:lang w:val="en-US" w:eastAsia="en-US"/>
              </w:rPr>
              <w:t>3.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C72" w:rsidRPr="009B5EBD" w:rsidRDefault="00CD4C72" w:rsidP="009C614B">
            <w:pPr>
              <w:rPr>
                <w:lang w:val="en-US" w:eastAsia="en-US"/>
              </w:rPr>
            </w:pPr>
            <w:r w:rsidRPr="009B5EBD">
              <w:rPr>
                <w:lang w:val="en-US" w:eastAsia="en-US"/>
              </w:rPr>
              <w:t xml:space="preserve">10 01 05 </w:t>
            </w:r>
            <w:proofErr w:type="spellStart"/>
            <w:r w:rsidRPr="009B5EBD">
              <w:rPr>
                <w:lang w:val="en-US" w:eastAsia="en-US"/>
              </w:rPr>
              <w:t>čvrsti</w:t>
            </w:r>
            <w:proofErr w:type="spellEnd"/>
            <w:r w:rsidRPr="009B5EBD">
              <w:rPr>
                <w:lang w:val="en-US" w:eastAsia="en-US"/>
              </w:rPr>
              <w:t xml:space="preserve"> </w:t>
            </w:r>
            <w:proofErr w:type="spellStart"/>
            <w:r w:rsidR="0094295D" w:rsidRPr="009B5EBD">
              <w:rPr>
                <w:lang w:val="en-US" w:eastAsia="en-US"/>
              </w:rPr>
              <w:t>produkt</w:t>
            </w:r>
            <w:proofErr w:type="spellEnd"/>
            <w:r w:rsidRPr="009B5EBD">
              <w:rPr>
                <w:lang w:val="en-US" w:eastAsia="en-US"/>
              </w:rPr>
              <w:t xml:space="preserve"> </w:t>
            </w:r>
            <w:proofErr w:type="spellStart"/>
            <w:r w:rsidRPr="009B5EBD">
              <w:rPr>
                <w:lang w:val="en-US" w:eastAsia="en-US"/>
              </w:rPr>
              <w:t>na</w:t>
            </w:r>
            <w:proofErr w:type="spellEnd"/>
            <w:r w:rsidRPr="009B5EBD">
              <w:rPr>
                <w:lang w:val="en-US" w:eastAsia="en-US"/>
              </w:rPr>
              <w:t xml:space="preserve"> </w:t>
            </w:r>
            <w:proofErr w:type="spellStart"/>
            <w:r w:rsidRPr="009B5EBD">
              <w:rPr>
                <w:lang w:val="en-US" w:eastAsia="en-US"/>
              </w:rPr>
              <w:t>bazi</w:t>
            </w:r>
            <w:proofErr w:type="spellEnd"/>
            <w:r w:rsidRPr="009B5EBD">
              <w:rPr>
                <w:lang w:val="en-US" w:eastAsia="en-US"/>
              </w:rPr>
              <w:t xml:space="preserve"> </w:t>
            </w:r>
            <w:proofErr w:type="spellStart"/>
            <w:r w:rsidRPr="009B5EBD">
              <w:rPr>
                <w:lang w:val="en-US" w:eastAsia="en-US"/>
              </w:rPr>
              <w:t>kalcijuma</w:t>
            </w:r>
            <w:proofErr w:type="spellEnd"/>
            <w:r w:rsidRPr="009B5EBD">
              <w:rPr>
                <w:lang w:val="en-US" w:eastAsia="en-US"/>
              </w:rPr>
              <w:t xml:space="preserve">  </w:t>
            </w:r>
            <w:proofErr w:type="spellStart"/>
            <w:r w:rsidRPr="009B5EBD">
              <w:rPr>
                <w:lang w:val="en-US" w:eastAsia="en-US"/>
              </w:rPr>
              <w:t>nastao</w:t>
            </w:r>
            <w:proofErr w:type="spellEnd"/>
            <w:r w:rsidRPr="009B5EBD">
              <w:rPr>
                <w:lang w:val="en-US" w:eastAsia="en-US"/>
              </w:rPr>
              <w:t xml:space="preserve"> u </w:t>
            </w:r>
            <w:proofErr w:type="spellStart"/>
            <w:r w:rsidRPr="009B5EBD">
              <w:rPr>
                <w:lang w:val="en-US" w:eastAsia="en-US"/>
              </w:rPr>
              <w:t>procesu</w:t>
            </w:r>
            <w:proofErr w:type="spellEnd"/>
            <w:r w:rsidRPr="009B5EBD">
              <w:rPr>
                <w:lang w:val="en-US" w:eastAsia="en-US"/>
              </w:rPr>
              <w:t xml:space="preserve">    </w:t>
            </w:r>
            <w:proofErr w:type="spellStart"/>
            <w:r w:rsidRPr="009B5EBD">
              <w:rPr>
                <w:lang w:val="en-US" w:eastAsia="en-US"/>
              </w:rPr>
              <w:t>odsumporavanja</w:t>
            </w:r>
            <w:proofErr w:type="spellEnd"/>
            <w:r w:rsidRPr="009B5EBD">
              <w:rPr>
                <w:lang w:val="en-US" w:eastAsia="en-US"/>
              </w:rPr>
              <w:t xml:space="preserve"> </w:t>
            </w:r>
            <w:proofErr w:type="spellStart"/>
            <w:r w:rsidRPr="009B5EBD">
              <w:rPr>
                <w:lang w:val="en-US" w:eastAsia="en-US"/>
              </w:rPr>
              <w:t>gasa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4C72" w:rsidRPr="009B5EBD" w:rsidRDefault="00CD4C72" w:rsidP="009C614B">
            <w:pPr>
              <w:rPr>
                <w:lang w:val="en-US" w:eastAsia="en-US"/>
              </w:rPr>
            </w:pPr>
          </w:p>
        </w:tc>
        <w:tc>
          <w:tcPr>
            <w:tcW w:w="1350" w:type="dxa"/>
            <w:vAlign w:val="center"/>
          </w:tcPr>
          <w:p w:rsidR="00CD4C72" w:rsidRPr="009B5EBD" w:rsidRDefault="00CD4C72" w:rsidP="009C614B">
            <w:pPr>
              <w:jc w:val="center"/>
            </w:pPr>
            <w:r w:rsidRPr="009B5EBD">
              <w:rPr>
                <w:lang w:val="en-US" w:eastAsia="en-US"/>
              </w:rPr>
              <w:t>Pljevlja</w:t>
            </w:r>
          </w:p>
        </w:tc>
        <w:tc>
          <w:tcPr>
            <w:tcW w:w="1080" w:type="dxa"/>
            <w:vAlign w:val="center"/>
          </w:tcPr>
          <w:p w:rsidR="00CD4C72" w:rsidRPr="009B5EBD" w:rsidRDefault="00CD4C72" w:rsidP="009C614B">
            <w:pPr>
              <w:jc w:val="center"/>
              <w:rPr>
                <w:lang w:val="en-US" w:eastAsia="en-US"/>
              </w:rPr>
            </w:pPr>
            <w:r w:rsidRPr="009B5EBD">
              <w:rPr>
                <w:lang w:val="en-US" w:eastAsia="en-US"/>
              </w:rPr>
              <w:t>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72" w:rsidRPr="009B5EBD" w:rsidRDefault="00CD4C72" w:rsidP="009C614B">
            <w:pPr>
              <w:rPr>
                <w:lang w:val="en-US" w:eastAsia="en-US"/>
              </w:rPr>
            </w:pPr>
            <w:r w:rsidRPr="009B5EBD">
              <w:rPr>
                <w:lang w:val="en-US" w:eastAsia="en-US"/>
              </w:rPr>
              <w:t>154.000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72" w:rsidRPr="009B5EBD" w:rsidRDefault="00CD4C72" w:rsidP="009C614B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2" w:rsidRPr="009B5EBD" w:rsidRDefault="00CD4C72" w:rsidP="009C614B">
            <w:pPr>
              <w:jc w:val="center"/>
            </w:pPr>
          </w:p>
        </w:tc>
      </w:tr>
      <w:tr w:rsidR="00CD4C72" w:rsidRPr="009B5EBD" w:rsidTr="00ED7775">
        <w:trPr>
          <w:trHeight w:val="547"/>
        </w:trPr>
        <w:tc>
          <w:tcPr>
            <w:tcW w:w="10345" w:type="dxa"/>
            <w:gridSpan w:val="8"/>
            <w:tcBorders>
              <w:top w:val="nil"/>
              <w:left w:val="single" w:sz="8" w:space="0" w:color="auto"/>
              <w:right w:val="single" w:sz="4" w:space="0" w:color="auto"/>
            </w:tcBorders>
            <w:vAlign w:val="bottom"/>
          </w:tcPr>
          <w:p w:rsidR="00CD4C72" w:rsidRPr="009B5EBD" w:rsidRDefault="00CD4C72" w:rsidP="009C614B">
            <w:pPr>
              <w:jc w:val="center"/>
            </w:pPr>
            <w:r w:rsidRPr="009B5EBD">
              <w:t>Prilog izv</w:t>
            </w:r>
            <w:r w:rsidR="009B5EBD">
              <w:t>ještaj CETI-ija (1 i 2) Rešenje</w:t>
            </w:r>
            <w:r w:rsidR="009B5EBD" w:rsidRPr="009B5EBD">
              <w:t xml:space="preserve"> Agencije za zaštitu prirode i životne sredine 02 br. UPI – 1480/25 od 10.04.2017.godine</w:t>
            </w:r>
          </w:p>
          <w:p w:rsidR="00CD4C72" w:rsidRPr="009B5EBD" w:rsidRDefault="00CD4C72" w:rsidP="009C614B">
            <w:pPr>
              <w:jc w:val="center"/>
            </w:pPr>
            <w:r w:rsidRPr="009B5EBD">
              <w:t xml:space="preserve">Ponuda se dostavlja u cjelosti  (za sve tri tačke) </w:t>
            </w:r>
          </w:p>
        </w:tc>
      </w:tr>
      <w:tr w:rsidR="00CD4C72" w:rsidRPr="009B5EBD" w:rsidTr="009C614B">
        <w:tc>
          <w:tcPr>
            <w:tcW w:w="9355" w:type="dxa"/>
            <w:gridSpan w:val="7"/>
            <w:vAlign w:val="center"/>
          </w:tcPr>
          <w:p w:rsidR="00CD4C72" w:rsidRPr="009B5EBD" w:rsidRDefault="00CD4C72" w:rsidP="009C614B">
            <w:pPr>
              <w:rPr>
                <w:color w:val="000000" w:themeColor="text1"/>
              </w:rPr>
            </w:pPr>
            <w:r w:rsidRPr="009B5EBD">
              <w:rPr>
                <w:b/>
                <w:color w:val="000000" w:themeColor="text1"/>
              </w:rPr>
              <w:t>Ukupno bez PDV-a:</w:t>
            </w:r>
          </w:p>
        </w:tc>
        <w:tc>
          <w:tcPr>
            <w:tcW w:w="990" w:type="dxa"/>
          </w:tcPr>
          <w:p w:rsidR="00CD4C72" w:rsidRPr="009B5EBD" w:rsidRDefault="00CD4C72" w:rsidP="009C614B">
            <w:pPr>
              <w:rPr>
                <w:b/>
                <w:color w:val="000000" w:themeColor="text1"/>
              </w:rPr>
            </w:pPr>
          </w:p>
        </w:tc>
      </w:tr>
      <w:tr w:rsidR="00CD4C72" w:rsidRPr="009B5EBD" w:rsidTr="009C614B">
        <w:tc>
          <w:tcPr>
            <w:tcW w:w="9355" w:type="dxa"/>
            <w:gridSpan w:val="7"/>
            <w:vAlign w:val="center"/>
          </w:tcPr>
          <w:p w:rsidR="00CD4C72" w:rsidRPr="009B5EBD" w:rsidRDefault="00CD4C72" w:rsidP="009C614B">
            <w:pPr>
              <w:rPr>
                <w:b/>
                <w:color w:val="000000" w:themeColor="text1"/>
              </w:rPr>
            </w:pPr>
            <w:r w:rsidRPr="009B5EBD">
              <w:rPr>
                <w:b/>
                <w:color w:val="000000" w:themeColor="text1"/>
              </w:rPr>
              <w:t>PDV:</w:t>
            </w:r>
          </w:p>
        </w:tc>
        <w:tc>
          <w:tcPr>
            <w:tcW w:w="990" w:type="dxa"/>
          </w:tcPr>
          <w:p w:rsidR="00CD4C72" w:rsidRPr="009B5EBD" w:rsidRDefault="00CD4C72" w:rsidP="009C614B">
            <w:pPr>
              <w:rPr>
                <w:b/>
                <w:color w:val="000000" w:themeColor="text1"/>
              </w:rPr>
            </w:pPr>
          </w:p>
        </w:tc>
      </w:tr>
      <w:tr w:rsidR="00CD4C72" w:rsidRPr="009B5EBD" w:rsidTr="009C614B">
        <w:tc>
          <w:tcPr>
            <w:tcW w:w="9355" w:type="dxa"/>
            <w:gridSpan w:val="7"/>
            <w:vAlign w:val="center"/>
          </w:tcPr>
          <w:p w:rsidR="00CD4C72" w:rsidRPr="009B5EBD" w:rsidRDefault="00CD4C72" w:rsidP="009C614B">
            <w:pPr>
              <w:rPr>
                <w:b/>
                <w:color w:val="000000" w:themeColor="text1"/>
              </w:rPr>
            </w:pPr>
            <w:r w:rsidRPr="009B5EBD">
              <w:rPr>
                <w:b/>
                <w:color w:val="000000" w:themeColor="text1"/>
              </w:rPr>
              <w:t>Ukupno sa PDV-om:</w:t>
            </w:r>
          </w:p>
        </w:tc>
        <w:tc>
          <w:tcPr>
            <w:tcW w:w="990" w:type="dxa"/>
          </w:tcPr>
          <w:p w:rsidR="00CD4C72" w:rsidRPr="009B5EBD" w:rsidRDefault="00CD4C72" w:rsidP="009C614B">
            <w:pPr>
              <w:rPr>
                <w:b/>
                <w:color w:val="000000" w:themeColor="text1"/>
              </w:rPr>
            </w:pPr>
          </w:p>
        </w:tc>
      </w:tr>
    </w:tbl>
    <w:p w:rsidR="00CD4C72" w:rsidRPr="002D130C" w:rsidRDefault="00CD4C72" w:rsidP="009C614B">
      <w:pPr>
        <w:pStyle w:val="ListParagraph"/>
        <w:numPr>
          <w:ilvl w:val="0"/>
          <w:numId w:val="14"/>
        </w:num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2D130C">
        <w:rPr>
          <w:lang w:val="sl-SI" w:eastAsia="en-US"/>
        </w:rPr>
        <w:t xml:space="preserve">Predmet  </w:t>
      </w:r>
      <w:r w:rsidR="009B5EBD">
        <w:rPr>
          <w:lang w:val="sl-SI" w:eastAsia="en-US"/>
        </w:rPr>
        <w:t xml:space="preserve">prodaje </w:t>
      </w:r>
      <w:r w:rsidRPr="002D130C">
        <w:rPr>
          <w:lang w:val="sl-SI" w:eastAsia="en-US"/>
        </w:rPr>
        <w:t xml:space="preserve">su </w:t>
      </w:r>
      <w:r w:rsidR="006812B6">
        <w:rPr>
          <w:lang w:val="sl-SI" w:eastAsia="en-US"/>
        </w:rPr>
        <w:t>nus</w:t>
      </w:r>
      <w:r w:rsidRPr="002D130C">
        <w:rPr>
          <w:lang w:val="sl-SI" w:eastAsia="en-US"/>
        </w:rPr>
        <w:t xml:space="preserve">produkti nastali u procesu sagorijevanja uglja i ostalih materijala u procesu rada postrojenja TE Pljevlja, prema obimu, količini i vrsti, </w:t>
      </w:r>
    </w:p>
    <w:p w:rsidR="00CD4C72" w:rsidRPr="002D130C" w:rsidRDefault="00CD4C72" w:rsidP="009C614B">
      <w:pPr>
        <w:pStyle w:val="ListParagraph"/>
        <w:tabs>
          <w:tab w:val="left" w:pos="210"/>
          <w:tab w:val="left" w:pos="5745"/>
        </w:tabs>
        <w:ind w:left="1080"/>
        <w:jc w:val="both"/>
        <w:rPr>
          <w:lang w:val="sl-SI" w:eastAsia="en-US"/>
        </w:rPr>
      </w:pPr>
    </w:p>
    <w:p w:rsidR="00CD4C72" w:rsidRPr="002D130C" w:rsidRDefault="00CD4C72" w:rsidP="009C614B">
      <w:pPr>
        <w:pStyle w:val="ListParagraph"/>
        <w:numPr>
          <w:ilvl w:val="0"/>
          <w:numId w:val="14"/>
        </w:num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2D130C">
        <w:rPr>
          <w:lang w:val="sl-SI" w:eastAsia="en-US"/>
        </w:rPr>
        <w:t>Napomena:</w:t>
      </w:r>
    </w:p>
    <w:p w:rsidR="00CD4C72" w:rsidRPr="002D130C" w:rsidRDefault="00CD4C72" w:rsidP="009C614B">
      <w:pPr>
        <w:pStyle w:val="ListParagraph"/>
        <w:numPr>
          <w:ilvl w:val="0"/>
          <w:numId w:val="8"/>
        </w:num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2D130C">
        <w:rPr>
          <w:lang w:val="sl-SI" w:eastAsia="en-US"/>
        </w:rPr>
        <w:t>Period važenja ponude 60 dana;</w:t>
      </w:r>
    </w:p>
    <w:p w:rsidR="00CD4C72" w:rsidRPr="009B5EBD" w:rsidRDefault="00CD4C72" w:rsidP="009C614B">
      <w:pPr>
        <w:pStyle w:val="ListParagraph"/>
        <w:numPr>
          <w:ilvl w:val="0"/>
          <w:numId w:val="8"/>
        </w:numPr>
        <w:rPr>
          <w:lang w:val="sl-SI" w:eastAsia="en-US"/>
        </w:rPr>
      </w:pPr>
      <w:r w:rsidRPr="009B5EBD">
        <w:rPr>
          <w:lang w:val="sl-SI" w:eastAsia="en-US"/>
        </w:rPr>
        <w:t xml:space="preserve">Minimalna cijena </w:t>
      </w:r>
      <w:r w:rsidR="009B5EBD" w:rsidRPr="009B5EBD">
        <w:rPr>
          <w:lang w:val="sl-SI" w:eastAsia="en-US"/>
        </w:rPr>
        <w:t>nusproduk</w:t>
      </w:r>
      <w:r w:rsidRPr="009B5EBD">
        <w:rPr>
          <w:lang w:val="sl-SI" w:eastAsia="en-US"/>
        </w:rPr>
        <w:t>ata procesa sagorijevanja uglja i ostalih materijala u TE Pljevlja je</w:t>
      </w:r>
      <w:r w:rsidR="009B5EBD">
        <w:rPr>
          <w:lang w:val="sl-SI" w:eastAsia="en-US"/>
        </w:rPr>
        <w:t>:</w:t>
      </w:r>
    </w:p>
    <w:p w:rsidR="00CD4C72" w:rsidRPr="009B5EBD" w:rsidRDefault="00CD4C72" w:rsidP="009C614B">
      <w:pPr>
        <w:pStyle w:val="ListParagraph"/>
        <w:numPr>
          <w:ilvl w:val="1"/>
          <w:numId w:val="17"/>
        </w:numPr>
        <w:rPr>
          <w:lang w:val="sl-SI" w:eastAsia="en-US"/>
        </w:rPr>
      </w:pPr>
      <w:r w:rsidRPr="009B5EBD">
        <w:rPr>
          <w:lang w:val="en-US" w:eastAsia="en-US"/>
        </w:rPr>
        <w:t xml:space="preserve">10 01 02- </w:t>
      </w:r>
      <w:proofErr w:type="spellStart"/>
      <w:r w:rsidRPr="009B5EBD">
        <w:rPr>
          <w:lang w:val="en-US" w:eastAsia="en-US"/>
        </w:rPr>
        <w:t>Leteći</w:t>
      </w:r>
      <w:proofErr w:type="spellEnd"/>
      <w:r w:rsidRPr="009B5EBD">
        <w:rPr>
          <w:lang w:val="en-US" w:eastAsia="en-US"/>
        </w:rPr>
        <w:t xml:space="preserve"> </w:t>
      </w:r>
      <w:proofErr w:type="spellStart"/>
      <w:r w:rsidRPr="009B5EBD">
        <w:rPr>
          <w:lang w:val="en-US" w:eastAsia="en-US"/>
        </w:rPr>
        <w:t>pepeo</w:t>
      </w:r>
      <w:proofErr w:type="spellEnd"/>
      <w:r w:rsidRPr="009B5EBD">
        <w:rPr>
          <w:lang w:val="en-US" w:eastAsia="en-US"/>
        </w:rPr>
        <w:t xml:space="preserve"> od </w:t>
      </w:r>
      <w:proofErr w:type="spellStart"/>
      <w:r w:rsidRPr="009B5EBD">
        <w:rPr>
          <w:lang w:val="en-US" w:eastAsia="en-US"/>
        </w:rPr>
        <w:t>uglja</w:t>
      </w:r>
      <w:proofErr w:type="spellEnd"/>
      <w:r w:rsidRPr="009B5EBD">
        <w:rPr>
          <w:lang w:val="sl-SI" w:eastAsia="en-US"/>
        </w:rPr>
        <w:t xml:space="preserve">  </w:t>
      </w:r>
      <w:r w:rsidR="006812B6">
        <w:rPr>
          <w:lang w:val="sl-SI" w:eastAsia="en-US"/>
        </w:rPr>
        <w:t xml:space="preserve">- </w:t>
      </w:r>
      <w:r w:rsidR="00DA7771" w:rsidRPr="00C2512D">
        <w:rPr>
          <w:b/>
          <w:lang w:val="sl-SI" w:eastAsia="en-US"/>
        </w:rPr>
        <w:t>0,30</w:t>
      </w:r>
      <w:r w:rsidRPr="00C2512D">
        <w:rPr>
          <w:b/>
          <w:lang w:val="sl-SI" w:eastAsia="en-US"/>
        </w:rPr>
        <w:t xml:space="preserve"> €/t;</w:t>
      </w:r>
      <w:r w:rsidRPr="009B5EBD">
        <w:rPr>
          <w:lang w:val="sl-SI" w:eastAsia="en-US"/>
        </w:rPr>
        <w:t xml:space="preserve"> </w:t>
      </w:r>
    </w:p>
    <w:p w:rsidR="00CD4C72" w:rsidRPr="009B5EBD" w:rsidRDefault="00CD4C72" w:rsidP="009C614B">
      <w:pPr>
        <w:pStyle w:val="ListParagraph"/>
        <w:numPr>
          <w:ilvl w:val="1"/>
          <w:numId w:val="17"/>
        </w:numPr>
        <w:rPr>
          <w:lang w:val="sl-SI" w:eastAsia="en-US"/>
        </w:rPr>
      </w:pPr>
      <w:r w:rsidRPr="009B5EBD">
        <w:rPr>
          <w:lang w:val="en-US" w:eastAsia="en-US"/>
        </w:rPr>
        <w:t xml:space="preserve">10 01 01- </w:t>
      </w:r>
      <w:proofErr w:type="spellStart"/>
      <w:r w:rsidRPr="009B5EBD">
        <w:rPr>
          <w:lang w:val="en-US" w:eastAsia="en-US"/>
        </w:rPr>
        <w:t>Šljaka</w:t>
      </w:r>
      <w:proofErr w:type="spellEnd"/>
      <w:r w:rsidRPr="009B5EBD">
        <w:rPr>
          <w:lang w:val="en-US" w:eastAsia="en-US"/>
        </w:rPr>
        <w:t xml:space="preserve"> </w:t>
      </w:r>
      <w:proofErr w:type="spellStart"/>
      <w:r w:rsidRPr="009B5EBD">
        <w:rPr>
          <w:lang w:val="en-US" w:eastAsia="en-US"/>
        </w:rPr>
        <w:t>i</w:t>
      </w:r>
      <w:proofErr w:type="spellEnd"/>
      <w:r w:rsidRPr="009B5EBD">
        <w:rPr>
          <w:lang w:val="en-US" w:eastAsia="en-US"/>
        </w:rPr>
        <w:t xml:space="preserve"> </w:t>
      </w:r>
      <w:proofErr w:type="spellStart"/>
      <w:r w:rsidRPr="009B5EBD">
        <w:rPr>
          <w:lang w:val="en-US" w:eastAsia="en-US"/>
        </w:rPr>
        <w:t>prašina</w:t>
      </w:r>
      <w:proofErr w:type="spellEnd"/>
      <w:r w:rsidRPr="009B5EBD">
        <w:rPr>
          <w:lang w:val="en-US" w:eastAsia="en-US"/>
        </w:rPr>
        <w:t xml:space="preserve"> </w:t>
      </w:r>
      <w:proofErr w:type="spellStart"/>
      <w:r w:rsidRPr="009B5EBD">
        <w:rPr>
          <w:lang w:val="en-US" w:eastAsia="en-US"/>
        </w:rPr>
        <w:t>iz</w:t>
      </w:r>
      <w:proofErr w:type="spellEnd"/>
      <w:r w:rsidRPr="009B5EBD">
        <w:rPr>
          <w:lang w:val="en-US" w:eastAsia="en-US"/>
        </w:rPr>
        <w:t xml:space="preserve"> </w:t>
      </w:r>
      <w:proofErr w:type="spellStart"/>
      <w:r w:rsidRPr="009B5EBD">
        <w:rPr>
          <w:lang w:val="en-US" w:eastAsia="en-US"/>
        </w:rPr>
        <w:t>kotla</w:t>
      </w:r>
      <w:proofErr w:type="spellEnd"/>
      <w:r w:rsidRPr="009B5EBD">
        <w:rPr>
          <w:lang w:val="en-US" w:eastAsia="en-US"/>
        </w:rPr>
        <w:t xml:space="preserve"> (</w:t>
      </w:r>
      <w:proofErr w:type="spellStart"/>
      <w:r w:rsidRPr="009B5EBD">
        <w:rPr>
          <w:lang w:val="en-US" w:eastAsia="en-US"/>
        </w:rPr>
        <w:t>izuzev</w:t>
      </w:r>
      <w:proofErr w:type="spellEnd"/>
      <w:r w:rsidRPr="009B5EBD">
        <w:rPr>
          <w:lang w:val="en-US" w:eastAsia="en-US"/>
        </w:rPr>
        <w:t xml:space="preserve"> </w:t>
      </w:r>
      <w:proofErr w:type="spellStart"/>
      <w:r w:rsidRPr="009B5EBD">
        <w:rPr>
          <w:lang w:val="en-US" w:eastAsia="en-US"/>
        </w:rPr>
        <w:t>prašine</w:t>
      </w:r>
      <w:proofErr w:type="spellEnd"/>
      <w:r w:rsidRPr="009B5EBD">
        <w:rPr>
          <w:lang w:val="en-US" w:eastAsia="en-US"/>
        </w:rPr>
        <w:t xml:space="preserve"> </w:t>
      </w:r>
      <w:proofErr w:type="spellStart"/>
      <w:r w:rsidRPr="009B5EBD">
        <w:rPr>
          <w:lang w:val="en-US" w:eastAsia="en-US"/>
        </w:rPr>
        <w:t>iz</w:t>
      </w:r>
      <w:proofErr w:type="spellEnd"/>
      <w:r w:rsidRPr="009B5EBD">
        <w:rPr>
          <w:lang w:val="en-US" w:eastAsia="en-US"/>
        </w:rPr>
        <w:t xml:space="preserve"> </w:t>
      </w:r>
      <w:proofErr w:type="spellStart"/>
      <w:r w:rsidRPr="009B5EBD">
        <w:rPr>
          <w:lang w:val="en-US" w:eastAsia="en-US"/>
        </w:rPr>
        <w:t>kotla</w:t>
      </w:r>
      <w:proofErr w:type="spellEnd"/>
      <w:r w:rsidRPr="009B5EBD">
        <w:rPr>
          <w:lang w:val="en-US" w:eastAsia="en-US"/>
        </w:rPr>
        <w:t xml:space="preserve"> </w:t>
      </w:r>
      <w:proofErr w:type="spellStart"/>
      <w:r w:rsidRPr="009B5EBD">
        <w:rPr>
          <w:lang w:val="en-US" w:eastAsia="en-US"/>
        </w:rPr>
        <w:t>navedene</w:t>
      </w:r>
      <w:proofErr w:type="spellEnd"/>
      <w:r w:rsidRPr="009B5EBD">
        <w:rPr>
          <w:lang w:val="en-US" w:eastAsia="en-US"/>
        </w:rPr>
        <w:t xml:space="preserve"> u 10 01 04*) </w:t>
      </w:r>
      <w:r w:rsidR="00DA7771">
        <w:rPr>
          <w:lang w:val="en-US" w:eastAsia="en-US"/>
        </w:rPr>
        <w:t>–</w:t>
      </w:r>
      <w:r w:rsidR="006812B6">
        <w:rPr>
          <w:lang w:val="en-US" w:eastAsia="en-US"/>
        </w:rPr>
        <w:t xml:space="preserve"> </w:t>
      </w:r>
      <w:r w:rsidR="00DA7771" w:rsidRPr="00C2512D">
        <w:rPr>
          <w:b/>
          <w:lang w:val="sl-SI" w:eastAsia="en-US"/>
        </w:rPr>
        <w:t>0,30</w:t>
      </w:r>
      <w:r w:rsidRPr="00C2512D">
        <w:rPr>
          <w:b/>
          <w:lang w:val="sl-SI" w:eastAsia="en-US"/>
        </w:rPr>
        <w:t xml:space="preserve"> €/t;</w:t>
      </w:r>
    </w:p>
    <w:p w:rsidR="00CD4C72" w:rsidRPr="009B5EBD" w:rsidRDefault="00CD4C72" w:rsidP="009C614B">
      <w:pPr>
        <w:pStyle w:val="ListParagraph"/>
        <w:numPr>
          <w:ilvl w:val="1"/>
          <w:numId w:val="17"/>
        </w:numPr>
        <w:rPr>
          <w:lang w:val="sl-SI" w:eastAsia="en-US"/>
        </w:rPr>
      </w:pPr>
      <w:r w:rsidRPr="009B5EBD">
        <w:rPr>
          <w:lang w:val="en-US" w:eastAsia="en-US"/>
        </w:rPr>
        <w:t xml:space="preserve">10 01 05 </w:t>
      </w:r>
      <w:proofErr w:type="spellStart"/>
      <w:r w:rsidRPr="009B5EBD">
        <w:rPr>
          <w:lang w:val="en-US" w:eastAsia="en-US"/>
        </w:rPr>
        <w:t>gips</w:t>
      </w:r>
      <w:proofErr w:type="spellEnd"/>
      <w:r w:rsidRPr="009B5EBD">
        <w:rPr>
          <w:lang w:val="en-US" w:eastAsia="en-US"/>
        </w:rPr>
        <w:t xml:space="preserve"> </w:t>
      </w:r>
      <w:proofErr w:type="spellStart"/>
      <w:r w:rsidRPr="009B5EBD">
        <w:rPr>
          <w:lang w:val="en-US" w:eastAsia="en-US"/>
        </w:rPr>
        <w:t>kao</w:t>
      </w:r>
      <w:proofErr w:type="spellEnd"/>
      <w:r w:rsidRPr="009B5EBD">
        <w:rPr>
          <w:lang w:val="en-US" w:eastAsia="en-US"/>
        </w:rPr>
        <w:t xml:space="preserve"> </w:t>
      </w:r>
      <w:proofErr w:type="spellStart"/>
      <w:r w:rsidRPr="009B5EBD">
        <w:rPr>
          <w:lang w:val="en-US" w:eastAsia="en-US"/>
        </w:rPr>
        <w:t>produkt</w:t>
      </w:r>
      <w:proofErr w:type="spellEnd"/>
      <w:r w:rsidRPr="009B5EBD">
        <w:rPr>
          <w:lang w:val="en-US" w:eastAsia="en-US"/>
        </w:rPr>
        <w:t xml:space="preserve"> </w:t>
      </w:r>
      <w:proofErr w:type="spellStart"/>
      <w:r w:rsidRPr="009B5EBD">
        <w:rPr>
          <w:lang w:val="en-US" w:eastAsia="en-US"/>
        </w:rPr>
        <w:t>nastao</w:t>
      </w:r>
      <w:proofErr w:type="spellEnd"/>
      <w:r w:rsidRPr="009B5EBD">
        <w:rPr>
          <w:lang w:val="en-US" w:eastAsia="en-US"/>
        </w:rPr>
        <w:t xml:space="preserve">  </w:t>
      </w:r>
      <w:proofErr w:type="spellStart"/>
      <w:r w:rsidRPr="009B5EBD">
        <w:rPr>
          <w:lang w:val="en-US" w:eastAsia="en-US"/>
        </w:rPr>
        <w:t>na</w:t>
      </w:r>
      <w:proofErr w:type="spellEnd"/>
      <w:r w:rsidRPr="009B5EBD">
        <w:rPr>
          <w:lang w:val="en-US" w:eastAsia="en-US"/>
        </w:rPr>
        <w:t xml:space="preserve"> </w:t>
      </w:r>
      <w:proofErr w:type="spellStart"/>
      <w:r w:rsidRPr="009B5EBD">
        <w:rPr>
          <w:lang w:val="en-US" w:eastAsia="en-US"/>
        </w:rPr>
        <w:t>bazi</w:t>
      </w:r>
      <w:proofErr w:type="spellEnd"/>
      <w:r w:rsidRPr="009B5EBD">
        <w:rPr>
          <w:lang w:val="en-US" w:eastAsia="en-US"/>
        </w:rPr>
        <w:t xml:space="preserve"> </w:t>
      </w:r>
      <w:proofErr w:type="spellStart"/>
      <w:r w:rsidRPr="009B5EBD">
        <w:rPr>
          <w:lang w:val="en-US" w:eastAsia="en-US"/>
        </w:rPr>
        <w:t>kalcijuma</w:t>
      </w:r>
      <w:proofErr w:type="spellEnd"/>
      <w:r w:rsidRPr="009B5EBD">
        <w:rPr>
          <w:lang w:val="en-US" w:eastAsia="en-US"/>
        </w:rPr>
        <w:t xml:space="preserve">  u </w:t>
      </w:r>
      <w:proofErr w:type="spellStart"/>
      <w:r w:rsidRPr="009B5EBD">
        <w:rPr>
          <w:lang w:val="en-US" w:eastAsia="en-US"/>
        </w:rPr>
        <w:t>procesu</w:t>
      </w:r>
      <w:proofErr w:type="spellEnd"/>
      <w:r w:rsidRPr="009B5EBD">
        <w:rPr>
          <w:lang w:val="en-US" w:eastAsia="en-US"/>
        </w:rPr>
        <w:t xml:space="preserve">    </w:t>
      </w:r>
      <w:proofErr w:type="spellStart"/>
      <w:r w:rsidRPr="009B5EBD">
        <w:rPr>
          <w:lang w:val="en-US" w:eastAsia="en-US"/>
        </w:rPr>
        <w:t>odsumporavanja</w:t>
      </w:r>
      <w:proofErr w:type="spellEnd"/>
      <w:r w:rsidRPr="009B5EBD">
        <w:rPr>
          <w:lang w:val="en-US" w:eastAsia="en-US"/>
        </w:rPr>
        <w:t xml:space="preserve"> </w:t>
      </w:r>
      <w:proofErr w:type="spellStart"/>
      <w:r w:rsidRPr="009B5EBD">
        <w:rPr>
          <w:lang w:val="en-US" w:eastAsia="en-US"/>
        </w:rPr>
        <w:t>gasa</w:t>
      </w:r>
      <w:proofErr w:type="spellEnd"/>
      <w:r w:rsidRPr="009B5EBD">
        <w:rPr>
          <w:lang w:val="sl-SI" w:eastAsia="en-US"/>
        </w:rPr>
        <w:t xml:space="preserve"> </w:t>
      </w:r>
      <w:r w:rsidR="00DA7771">
        <w:rPr>
          <w:lang w:val="sl-SI" w:eastAsia="en-US"/>
        </w:rPr>
        <w:t>–</w:t>
      </w:r>
      <w:r w:rsidR="006812B6">
        <w:rPr>
          <w:lang w:val="sl-SI" w:eastAsia="en-US"/>
        </w:rPr>
        <w:t xml:space="preserve"> </w:t>
      </w:r>
      <w:r w:rsidR="00DA7771" w:rsidRPr="00EC6C40">
        <w:rPr>
          <w:b/>
          <w:lang w:val="sl-SI" w:eastAsia="en-US"/>
        </w:rPr>
        <w:t>0,30</w:t>
      </w:r>
      <w:r w:rsidRPr="00EC6C40">
        <w:rPr>
          <w:b/>
          <w:lang w:val="sl-SI" w:eastAsia="en-US"/>
        </w:rPr>
        <w:t xml:space="preserve"> €/t;</w:t>
      </w:r>
    </w:p>
    <w:p w:rsidR="00CD4C72" w:rsidRPr="002D130C" w:rsidRDefault="00CD4C72" w:rsidP="009C614B">
      <w:pPr>
        <w:ind w:left="1134"/>
        <w:rPr>
          <w:lang w:val="sl-SI" w:eastAsia="en-US"/>
        </w:rPr>
      </w:pPr>
    </w:p>
    <w:p w:rsidR="00CD4C72" w:rsidRPr="002D130C" w:rsidRDefault="00CD4C72" w:rsidP="009C614B">
      <w:pPr>
        <w:rPr>
          <w:lang w:val="sl-SI" w:eastAsia="en-US"/>
        </w:rPr>
      </w:pPr>
      <w:r w:rsidRPr="002D130C">
        <w:rPr>
          <w:lang w:val="sl-SI" w:eastAsia="en-US"/>
        </w:rPr>
        <w:t xml:space="preserve">Ponuđač ne može ponuditi cijenu ispod minimalno procijenjene vrijednosti </w:t>
      </w:r>
      <w:r w:rsidR="009B5EBD">
        <w:rPr>
          <w:lang w:val="sl-SI" w:eastAsia="en-US"/>
        </w:rPr>
        <w:t>nusproduk</w:t>
      </w:r>
      <w:r w:rsidRPr="002D130C">
        <w:rPr>
          <w:lang w:val="sl-SI" w:eastAsia="en-US"/>
        </w:rPr>
        <w:t>ata:</w:t>
      </w:r>
    </w:p>
    <w:p w:rsidR="00CD4C72" w:rsidRPr="002D130C" w:rsidRDefault="00CD4C72" w:rsidP="009C614B">
      <w:pPr>
        <w:rPr>
          <w:lang w:val="sl-SI" w:eastAsia="en-US"/>
        </w:rPr>
      </w:pPr>
    </w:p>
    <w:p w:rsidR="00CD4C72" w:rsidRPr="002D130C" w:rsidRDefault="009B5EBD" w:rsidP="009C614B">
      <w:pPr>
        <w:rPr>
          <w:noProof/>
        </w:rPr>
      </w:pPr>
      <w:r>
        <w:rPr>
          <w:lang w:val="sl-SI" w:eastAsia="en-US"/>
        </w:rPr>
        <w:lastRenderedPageBreak/>
        <w:t>O</w:t>
      </w:r>
      <w:r w:rsidR="00CD4C72" w:rsidRPr="009B5EBD">
        <w:rPr>
          <w:lang w:val="sl-SI" w:eastAsia="en-US"/>
        </w:rPr>
        <w:t xml:space="preserve">čekivana količina </w:t>
      </w:r>
      <w:r w:rsidRPr="009B5EBD">
        <w:rPr>
          <w:lang w:val="sl-SI" w:eastAsia="en-US"/>
        </w:rPr>
        <w:t>nusproduk</w:t>
      </w:r>
      <w:r w:rsidR="00CD4C72" w:rsidRPr="009B5EBD">
        <w:rPr>
          <w:lang w:val="sl-SI" w:eastAsia="en-US"/>
        </w:rPr>
        <w:t xml:space="preserve">ata </w:t>
      </w:r>
      <w:r>
        <w:rPr>
          <w:lang w:val="sl-SI" w:eastAsia="en-US"/>
        </w:rPr>
        <w:t xml:space="preserve">na godišnjem nivou </w:t>
      </w:r>
      <w:r w:rsidR="00CD4C72" w:rsidRPr="009B5EBD">
        <w:rPr>
          <w:lang w:val="sl-SI" w:eastAsia="en-US"/>
        </w:rPr>
        <w:t>za koju ponuđač može dati ponudu je:</w:t>
      </w:r>
    </w:p>
    <w:p w:rsidR="00CD4C72" w:rsidRPr="002D130C" w:rsidRDefault="002119BE" w:rsidP="009C614B">
      <w:pPr>
        <w:pStyle w:val="ListParagraph"/>
        <w:numPr>
          <w:ilvl w:val="0"/>
          <w:numId w:val="16"/>
        </w:numPr>
        <w:rPr>
          <w:noProof/>
        </w:rPr>
      </w:pPr>
      <w:r>
        <w:rPr>
          <w:noProof/>
        </w:rPr>
        <w:t>420.000 tona pepeo;</w:t>
      </w:r>
    </w:p>
    <w:p w:rsidR="00CD4C72" w:rsidRPr="002D130C" w:rsidRDefault="00CD4C72" w:rsidP="009C614B">
      <w:pPr>
        <w:pStyle w:val="ListParagraph"/>
        <w:numPr>
          <w:ilvl w:val="0"/>
          <w:numId w:val="16"/>
        </w:numPr>
        <w:rPr>
          <w:noProof/>
        </w:rPr>
      </w:pPr>
      <w:r w:rsidRPr="002D130C">
        <w:rPr>
          <w:noProof/>
        </w:rPr>
        <w:t>154.000 tona gips</w:t>
      </w:r>
      <w:r w:rsidR="002119BE">
        <w:rPr>
          <w:noProof/>
        </w:rPr>
        <w:t>;</w:t>
      </w:r>
    </w:p>
    <w:p w:rsidR="00CD4C72" w:rsidRPr="009B5EBD" w:rsidRDefault="009B5EBD" w:rsidP="009C614B">
      <w:pPr>
        <w:pStyle w:val="ListParagraph"/>
        <w:numPr>
          <w:ilvl w:val="0"/>
          <w:numId w:val="16"/>
        </w:numPr>
        <w:rPr>
          <w:noProof/>
        </w:rPr>
      </w:pPr>
      <w:r>
        <w:rPr>
          <w:noProof/>
        </w:rPr>
        <w:t>70.000 tona šljaka</w:t>
      </w:r>
      <w:r w:rsidR="002119BE">
        <w:rPr>
          <w:lang w:val="sl-SI" w:eastAsia="en-US"/>
        </w:rPr>
        <w:t>.</w:t>
      </w:r>
    </w:p>
    <w:p w:rsidR="00CD4C72" w:rsidRPr="009B5EBD" w:rsidRDefault="009B5EBD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  <w:r>
        <w:rPr>
          <w:lang w:val="sl-SI" w:eastAsia="en-US"/>
        </w:rPr>
        <w:t xml:space="preserve">Sva </w:t>
      </w:r>
      <w:r w:rsidR="00CD4C72" w:rsidRPr="009B5EBD">
        <w:rPr>
          <w:lang w:val="sl-SI" w:eastAsia="en-US"/>
        </w:rPr>
        <w:t xml:space="preserve">oprema potrebna za preuzimanje i transport </w:t>
      </w:r>
      <w:r w:rsidRPr="009B5EBD">
        <w:rPr>
          <w:lang w:val="sl-SI" w:eastAsia="en-US"/>
        </w:rPr>
        <w:t>nusproduk</w:t>
      </w:r>
      <w:r w:rsidR="00CD4C72" w:rsidRPr="009B5EBD">
        <w:rPr>
          <w:lang w:val="sl-SI" w:eastAsia="en-US"/>
        </w:rPr>
        <w:t>ata je obaveza Ponuđača (Kupca);</w:t>
      </w:r>
    </w:p>
    <w:p w:rsidR="00CD4C72" w:rsidRPr="002D130C" w:rsidRDefault="00CD4C72" w:rsidP="009C614B">
      <w:pPr>
        <w:pStyle w:val="ListParagraph"/>
        <w:tabs>
          <w:tab w:val="left" w:pos="210"/>
          <w:tab w:val="left" w:pos="5745"/>
        </w:tabs>
        <w:jc w:val="both"/>
        <w:rPr>
          <w:lang w:val="sl-SI" w:eastAsia="en-US"/>
        </w:rPr>
      </w:pPr>
    </w:p>
    <w:p w:rsidR="00CD4C72" w:rsidRPr="002D130C" w:rsidRDefault="00CD4C72" w:rsidP="009C614B">
      <w:pPr>
        <w:autoSpaceDE w:val="0"/>
        <w:autoSpaceDN w:val="0"/>
        <w:adjustRightInd w:val="0"/>
        <w:jc w:val="both"/>
        <w:rPr>
          <w:b/>
          <w:lang w:val="sl-SI" w:eastAsia="en-US"/>
        </w:rPr>
      </w:pPr>
      <w:r w:rsidRPr="002D130C">
        <w:rPr>
          <w:b/>
          <w:lang w:val="sl-SI" w:eastAsia="en-US"/>
        </w:rPr>
        <w:t xml:space="preserve">2. Uslovi i način plaćanja </w:t>
      </w:r>
    </w:p>
    <w:p w:rsidR="00CD4C72" w:rsidRPr="002D130C" w:rsidRDefault="00CD4C72" w:rsidP="009C614B">
      <w:pPr>
        <w:autoSpaceDE w:val="0"/>
        <w:autoSpaceDN w:val="0"/>
        <w:adjustRightInd w:val="0"/>
        <w:jc w:val="both"/>
        <w:rPr>
          <w:b/>
          <w:lang w:val="sl-SI" w:eastAsia="en-US"/>
        </w:rPr>
      </w:pPr>
    </w:p>
    <w:p w:rsidR="00CD4C72" w:rsidRPr="002D130C" w:rsidRDefault="00CD4C72" w:rsidP="009C614B">
      <w:pPr>
        <w:autoSpaceDE w:val="0"/>
        <w:autoSpaceDN w:val="0"/>
        <w:adjustRightInd w:val="0"/>
        <w:jc w:val="both"/>
        <w:rPr>
          <w:lang w:val="sl-SI" w:eastAsia="en-US"/>
        </w:rPr>
      </w:pPr>
      <w:r w:rsidRPr="002D130C">
        <w:rPr>
          <w:lang w:val="sl-SI" w:eastAsia="en-US"/>
        </w:rPr>
        <w:t>Ponuđač sa kojim se zaključi Ugovor će plaćanje vršiti u roku od 5 dana od dana ispostavljanja mjesečne fakture za preuzetu količinu.</w:t>
      </w:r>
    </w:p>
    <w:p w:rsidR="00CD4C72" w:rsidRPr="002D130C" w:rsidRDefault="00CD4C72" w:rsidP="009C614B">
      <w:pPr>
        <w:autoSpaceDE w:val="0"/>
        <w:autoSpaceDN w:val="0"/>
        <w:adjustRightInd w:val="0"/>
        <w:jc w:val="both"/>
        <w:rPr>
          <w:lang w:val="sl-SI" w:eastAsia="en-US"/>
        </w:rPr>
      </w:pPr>
      <w:r w:rsidRPr="002D130C">
        <w:rPr>
          <w:lang w:val="sl-SI" w:eastAsia="en-US"/>
        </w:rPr>
        <w:t xml:space="preserve">Tačna količina </w:t>
      </w:r>
      <w:r w:rsidR="009B5EBD">
        <w:rPr>
          <w:lang w:val="sl-SI" w:eastAsia="en-US"/>
        </w:rPr>
        <w:t>nusproduk</w:t>
      </w:r>
      <w:r w:rsidRPr="002D130C">
        <w:rPr>
          <w:lang w:val="sl-SI" w:eastAsia="en-US"/>
        </w:rPr>
        <w:t xml:space="preserve">ata utvrdiće se mjerenjem-vaganjem u trenutku njihove primopredaje.  Naručilac/Kupac zadržava pravo provjere preciznosti vaga. </w:t>
      </w:r>
    </w:p>
    <w:p w:rsidR="00CD4C72" w:rsidRPr="002D130C" w:rsidRDefault="00CD4C72" w:rsidP="009C614B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2D130C">
        <w:rPr>
          <w:rFonts w:eastAsia="Calibri"/>
          <w:color w:val="000000"/>
          <w:lang w:eastAsia="en-US"/>
        </w:rPr>
        <w:t>Jedinične cijene po toni ne mogu biti manje od cijena datih u ponudi Kupca. Plaćanje PDV-a je obaveza Ponuđača. U ukupnu cijenu su uračunati svi zavisni troškovi utovara, transporta, mjerenja – vaganja otpada.</w:t>
      </w:r>
    </w:p>
    <w:p w:rsidR="00CD4C72" w:rsidRPr="002D130C" w:rsidRDefault="00CD4C72" w:rsidP="009C614B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CD4C72" w:rsidRPr="002D130C" w:rsidRDefault="00CD4C72" w:rsidP="009C614B">
      <w:pPr>
        <w:tabs>
          <w:tab w:val="left" w:pos="210"/>
          <w:tab w:val="left" w:pos="5745"/>
        </w:tabs>
        <w:rPr>
          <w:b/>
          <w:lang w:val="sl-SI" w:eastAsia="en-US"/>
        </w:rPr>
      </w:pPr>
      <w:r w:rsidRPr="002D130C">
        <w:rPr>
          <w:b/>
          <w:lang w:val="sl-SI" w:eastAsia="en-US"/>
        </w:rPr>
        <w:t>3. Uslovi i podobnost ponuđača</w:t>
      </w:r>
    </w:p>
    <w:p w:rsidR="00CD4C72" w:rsidRPr="002D130C" w:rsidRDefault="00CD4C72" w:rsidP="009C614B">
      <w:pPr>
        <w:tabs>
          <w:tab w:val="left" w:pos="210"/>
          <w:tab w:val="left" w:pos="5745"/>
        </w:tabs>
        <w:rPr>
          <w:b/>
          <w:lang w:val="sl-SI" w:eastAsia="en-US"/>
        </w:rPr>
      </w:pPr>
    </w:p>
    <w:p w:rsidR="00CD4C72" w:rsidRPr="002D130C" w:rsidRDefault="00CD4C72" w:rsidP="009C614B">
      <w:pPr>
        <w:jc w:val="both"/>
        <w:rPr>
          <w:lang w:val="sl-SI"/>
        </w:rPr>
      </w:pPr>
      <w:r w:rsidRPr="002D130C">
        <w:rPr>
          <w:lang w:val="sl-SI"/>
        </w:rPr>
        <w:t>U postupku može da učestvuje ponuđač koji:</w:t>
      </w:r>
    </w:p>
    <w:p w:rsidR="00CD4C72" w:rsidRPr="002D130C" w:rsidRDefault="00CD4C72" w:rsidP="009C614B">
      <w:pPr>
        <w:numPr>
          <w:ilvl w:val="0"/>
          <w:numId w:val="3"/>
        </w:numPr>
        <w:ind w:left="560"/>
        <w:jc w:val="both"/>
        <w:rPr>
          <w:lang w:val="pl-PL"/>
        </w:rPr>
      </w:pPr>
      <w:r w:rsidRPr="002D130C">
        <w:rPr>
          <w:lang w:val="pl-PL"/>
        </w:rPr>
        <w:t>je registrovan za obavljanje djelatnosti. Dokaz o registraciji kod organa nadležnog za registraciju (Izvod CRPS-a);</w:t>
      </w:r>
    </w:p>
    <w:p w:rsidR="00CD4C72" w:rsidRPr="002D130C" w:rsidRDefault="00CD4C72" w:rsidP="009C614B">
      <w:pPr>
        <w:numPr>
          <w:ilvl w:val="0"/>
          <w:numId w:val="3"/>
        </w:numPr>
        <w:ind w:left="560"/>
        <w:jc w:val="both"/>
        <w:rPr>
          <w:lang w:val="pl-PL"/>
        </w:rPr>
      </w:pPr>
      <w:r w:rsidRPr="002D130C">
        <w:rPr>
          <w:lang w:val="pl-PL"/>
        </w:rPr>
        <w:t xml:space="preserve">ima dozvolu </w:t>
      </w:r>
      <w:r w:rsidRPr="002D130C">
        <w:t>(</w:t>
      </w:r>
      <w:r w:rsidRPr="002D130C">
        <w:rPr>
          <w:lang w:val="pl-PL"/>
        </w:rPr>
        <w:t xml:space="preserve">licencu ili drugi akt) za obavljanje djelatnosti koja je predmet poziva, u skladu sa zakonom, </w:t>
      </w:r>
      <w:r w:rsidR="00C66C6A">
        <w:rPr>
          <w:lang w:val="pl-PL"/>
        </w:rPr>
        <w:t>d</w:t>
      </w:r>
      <w:r w:rsidRPr="002D130C">
        <w:rPr>
          <w:lang w:val="pl-PL"/>
        </w:rPr>
        <w:t xml:space="preserve">ozvola za preradu, odstranjivanje, sakupljanje i transport </w:t>
      </w:r>
      <w:r w:rsidR="009B5EBD">
        <w:rPr>
          <w:lang w:val="pl-PL"/>
        </w:rPr>
        <w:t>nusproduk</w:t>
      </w:r>
      <w:r w:rsidRPr="002D130C">
        <w:rPr>
          <w:lang w:val="pl-PL"/>
        </w:rPr>
        <w:t xml:space="preserve">ata (prema šiframa </w:t>
      </w:r>
      <w:r w:rsidR="009B5EBD">
        <w:rPr>
          <w:lang w:val="pl-PL"/>
        </w:rPr>
        <w:t>nusproduk</w:t>
      </w:r>
      <w:r w:rsidRPr="002D130C">
        <w:rPr>
          <w:lang w:val="pl-PL"/>
        </w:rPr>
        <w:t>ata datim u tački 1 Poziva);</w:t>
      </w:r>
    </w:p>
    <w:p w:rsidR="00CD4C72" w:rsidRPr="002D130C" w:rsidRDefault="00CD4C72" w:rsidP="009C614B">
      <w:pPr>
        <w:numPr>
          <w:ilvl w:val="0"/>
          <w:numId w:val="3"/>
        </w:numPr>
        <w:ind w:left="560"/>
        <w:jc w:val="both"/>
        <w:rPr>
          <w:lang w:val="pl-PL"/>
        </w:rPr>
      </w:pPr>
      <w:r w:rsidRPr="002D130C">
        <w:rPr>
          <w:lang w:val="pl-PL"/>
        </w:rPr>
        <w:t>je uredno izvršio sve obaveze po osnovu poreza i doprinosa o kojima evidenciju vode državni organi u skladu sa zakonom. Potvrde organa uprave nadležnog za poslove poreza da su uredno izvršene sve</w:t>
      </w:r>
      <w:r w:rsidRPr="002D130C">
        <w:rPr>
          <w:b/>
          <w:lang w:val="pl-PL"/>
        </w:rPr>
        <w:t xml:space="preserve"> </w:t>
      </w:r>
      <w:r w:rsidRPr="002D130C">
        <w:rPr>
          <w:lang w:val="pl-PL"/>
        </w:rPr>
        <w:t>obaveze po osnovu plaćanja poreza i doprinosa za period do 90 dana prije javnog otvaranja ponuda (Potvrda iz Poreske uprave Ministarstva finansija);</w:t>
      </w:r>
    </w:p>
    <w:p w:rsidR="00CD4C72" w:rsidRPr="002D130C" w:rsidRDefault="00CD4C72" w:rsidP="009C614B">
      <w:pPr>
        <w:pStyle w:val="1tekst"/>
        <w:numPr>
          <w:ilvl w:val="0"/>
          <w:numId w:val="3"/>
        </w:numPr>
        <w:spacing w:before="0" w:beforeAutospacing="0" w:after="0" w:afterAutospacing="0"/>
        <w:ind w:left="560"/>
        <w:rPr>
          <w:rFonts w:ascii="Times New Roman" w:hAnsi="Times New Roman" w:cs="Times New Roman"/>
          <w:sz w:val="24"/>
          <w:szCs w:val="24"/>
          <w:lang w:val="sl-SI"/>
        </w:rPr>
      </w:pPr>
      <w:r w:rsidRPr="002D130C">
        <w:rPr>
          <w:rFonts w:ascii="Times New Roman" w:hAnsi="Times New Roman" w:cs="Times New Roman"/>
          <w:sz w:val="24"/>
          <w:szCs w:val="24"/>
          <w:lang w:val="sl-SI"/>
        </w:rPr>
        <w:t>u periodu od dvije godine prije dostavljanja poziva nije osuđen za krivično djelo i da mu nije izrečena mjera zabrane obavljanja djelatnosti u vezi sa krivičnim djelom (Uvjerenje iz Ministarstva pravde za pravno lice).</w:t>
      </w:r>
    </w:p>
    <w:p w:rsidR="00CD4C72" w:rsidRPr="002D130C" w:rsidRDefault="00C66C6A" w:rsidP="009C614B">
      <w:pPr>
        <w:pStyle w:val="ListParagraph"/>
        <w:numPr>
          <w:ilvl w:val="0"/>
          <w:numId w:val="3"/>
        </w:numPr>
      </w:pPr>
      <w:r>
        <w:t>P</w:t>
      </w:r>
      <w:r w:rsidR="00CD4C72" w:rsidRPr="002D130C">
        <w:t>otvrda da privredni subjekt ima registrovano najmanje 5 teretih vozila za transport rinfuznog materijala.</w:t>
      </w:r>
    </w:p>
    <w:p w:rsidR="00CD4C72" w:rsidRPr="002D130C" w:rsidRDefault="00CD4C72" w:rsidP="009C614B">
      <w:pPr>
        <w:pStyle w:val="ListParagraph"/>
        <w:numPr>
          <w:ilvl w:val="0"/>
          <w:numId w:val="3"/>
        </w:numPr>
      </w:pPr>
      <w:r w:rsidRPr="002D130C">
        <w:t>Minimum jedno lice sa licencom za upravljanje specijalnim mašinama (viljuškarima i bagerima)</w:t>
      </w:r>
      <w:r w:rsidR="00C66C6A">
        <w:t>.</w:t>
      </w:r>
    </w:p>
    <w:p w:rsidR="00CD4C72" w:rsidRPr="002D130C" w:rsidRDefault="00CD4C72" w:rsidP="009C614B">
      <w:pPr>
        <w:pStyle w:val="1tekst"/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  <w:lang w:val="pl-PL"/>
        </w:rPr>
      </w:pPr>
    </w:p>
    <w:p w:rsidR="00CD4C72" w:rsidRPr="002D130C" w:rsidRDefault="00CD4C72" w:rsidP="009C614B">
      <w:pPr>
        <w:pStyle w:val="1tekst"/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  <w:lang w:val="sl-SI"/>
        </w:rPr>
      </w:pPr>
      <w:r w:rsidRPr="002D130C">
        <w:rPr>
          <w:rFonts w:ascii="Times New Roman" w:hAnsi="Times New Roman" w:cs="Times New Roman"/>
          <w:sz w:val="24"/>
          <w:szCs w:val="24"/>
          <w:lang w:val="pl-PL"/>
        </w:rPr>
        <w:t>U okviru ponude dostaviti i sljedeće:</w:t>
      </w:r>
    </w:p>
    <w:p w:rsidR="00CD4C72" w:rsidRPr="002D130C" w:rsidRDefault="00CD4C72" w:rsidP="009C614B">
      <w:pPr>
        <w:pStyle w:val="1tekst"/>
        <w:numPr>
          <w:ilvl w:val="0"/>
          <w:numId w:val="6"/>
        </w:numPr>
        <w:spacing w:before="0" w:beforeAutospacing="0" w:after="0" w:afterAutospacing="0"/>
        <w:ind w:left="567"/>
        <w:rPr>
          <w:rFonts w:ascii="Times New Roman" w:hAnsi="Times New Roman" w:cs="Times New Roman"/>
          <w:sz w:val="24"/>
          <w:szCs w:val="24"/>
          <w:lang w:val="sl-SI"/>
        </w:rPr>
      </w:pPr>
      <w:r w:rsidRPr="002D130C">
        <w:rPr>
          <w:rFonts w:ascii="Times New Roman" w:hAnsi="Times New Roman" w:cs="Times New Roman"/>
          <w:sz w:val="24"/>
          <w:szCs w:val="24"/>
          <w:lang w:val="pl-PL"/>
        </w:rPr>
        <w:t>Naziv i sjedište pravnog lica;</w:t>
      </w:r>
    </w:p>
    <w:p w:rsidR="00CD4C72" w:rsidRPr="002D130C" w:rsidRDefault="00CD4C72" w:rsidP="009C614B">
      <w:pPr>
        <w:pStyle w:val="1tekst"/>
        <w:numPr>
          <w:ilvl w:val="0"/>
          <w:numId w:val="6"/>
        </w:numPr>
        <w:spacing w:before="0" w:beforeAutospacing="0" w:after="0" w:afterAutospacing="0"/>
        <w:ind w:left="567"/>
        <w:rPr>
          <w:rFonts w:ascii="Times New Roman" w:hAnsi="Times New Roman" w:cs="Times New Roman"/>
          <w:sz w:val="24"/>
          <w:szCs w:val="24"/>
          <w:lang w:val="sl-SI"/>
        </w:rPr>
      </w:pPr>
      <w:r w:rsidRPr="002D130C">
        <w:rPr>
          <w:rFonts w:ascii="Times New Roman" w:hAnsi="Times New Roman" w:cs="Times New Roman"/>
          <w:sz w:val="24"/>
          <w:szCs w:val="24"/>
          <w:lang w:val="pl-PL"/>
        </w:rPr>
        <w:t>Matični broj pravnog lica;</w:t>
      </w:r>
    </w:p>
    <w:p w:rsidR="00CD4C72" w:rsidRPr="002D130C" w:rsidRDefault="00CD4C72" w:rsidP="009C614B">
      <w:pPr>
        <w:pStyle w:val="1tekst"/>
        <w:numPr>
          <w:ilvl w:val="0"/>
          <w:numId w:val="6"/>
        </w:numPr>
        <w:spacing w:before="0" w:beforeAutospacing="0" w:after="0" w:afterAutospacing="0"/>
        <w:ind w:left="567"/>
        <w:rPr>
          <w:rFonts w:ascii="Times New Roman" w:hAnsi="Times New Roman" w:cs="Times New Roman"/>
          <w:sz w:val="24"/>
          <w:szCs w:val="24"/>
          <w:lang w:val="sl-SI"/>
        </w:rPr>
      </w:pPr>
      <w:r w:rsidRPr="002D130C">
        <w:rPr>
          <w:rFonts w:ascii="Times New Roman" w:hAnsi="Times New Roman" w:cs="Times New Roman"/>
          <w:sz w:val="24"/>
          <w:szCs w:val="24"/>
          <w:lang w:val="pl-PL"/>
        </w:rPr>
        <w:t>Ime i prezime lica za komunikaciju sa Naručiocem, broj telefona, e-mail;</w:t>
      </w:r>
    </w:p>
    <w:p w:rsidR="00CD4C72" w:rsidRPr="002D130C" w:rsidRDefault="00CD4C72" w:rsidP="009C614B">
      <w:pPr>
        <w:pStyle w:val="1tekst"/>
        <w:numPr>
          <w:ilvl w:val="0"/>
          <w:numId w:val="6"/>
        </w:numPr>
        <w:spacing w:before="0" w:beforeAutospacing="0" w:after="0" w:afterAutospacing="0"/>
        <w:ind w:left="567"/>
        <w:rPr>
          <w:rFonts w:ascii="Times New Roman" w:hAnsi="Times New Roman" w:cs="Times New Roman"/>
          <w:sz w:val="24"/>
          <w:szCs w:val="24"/>
          <w:lang w:val="sl-SI"/>
        </w:rPr>
      </w:pPr>
      <w:r w:rsidRPr="002D130C">
        <w:rPr>
          <w:rFonts w:ascii="Times New Roman" w:hAnsi="Times New Roman" w:cs="Times New Roman"/>
          <w:sz w:val="24"/>
          <w:szCs w:val="24"/>
          <w:lang w:val="sl-SI"/>
        </w:rPr>
        <w:t>Broj računa i naziv banke;</w:t>
      </w:r>
    </w:p>
    <w:p w:rsidR="00CD4C72" w:rsidRPr="002D130C" w:rsidRDefault="00CD4C72" w:rsidP="009C614B">
      <w:pPr>
        <w:pStyle w:val="1tekst"/>
        <w:numPr>
          <w:ilvl w:val="0"/>
          <w:numId w:val="6"/>
        </w:numPr>
        <w:spacing w:before="0" w:beforeAutospacing="0" w:after="0" w:afterAutospacing="0"/>
        <w:ind w:left="567"/>
        <w:rPr>
          <w:rFonts w:ascii="Times New Roman" w:hAnsi="Times New Roman" w:cs="Times New Roman"/>
          <w:sz w:val="24"/>
          <w:szCs w:val="24"/>
          <w:lang w:val="sl-SI"/>
        </w:rPr>
      </w:pPr>
      <w:r w:rsidRPr="002D130C">
        <w:rPr>
          <w:rFonts w:ascii="Times New Roman" w:hAnsi="Times New Roman" w:cs="Times New Roman"/>
          <w:sz w:val="24"/>
          <w:szCs w:val="24"/>
          <w:lang w:val="sl-SI"/>
        </w:rPr>
        <w:t>Dokaz o uplati depozita;</w:t>
      </w:r>
    </w:p>
    <w:p w:rsidR="00CD4C72" w:rsidRPr="002D130C" w:rsidRDefault="00CD4C72" w:rsidP="009C614B">
      <w:pPr>
        <w:pStyle w:val="1tekst"/>
        <w:numPr>
          <w:ilvl w:val="0"/>
          <w:numId w:val="6"/>
        </w:numPr>
        <w:spacing w:before="0" w:beforeAutospacing="0" w:after="0" w:afterAutospacing="0"/>
        <w:ind w:left="567"/>
        <w:rPr>
          <w:rFonts w:ascii="Times New Roman" w:hAnsi="Times New Roman" w:cs="Times New Roman"/>
          <w:sz w:val="24"/>
          <w:szCs w:val="24"/>
          <w:lang w:val="sl-SI"/>
        </w:rPr>
      </w:pPr>
      <w:r w:rsidRPr="002D130C">
        <w:rPr>
          <w:rFonts w:ascii="Times New Roman" w:hAnsi="Times New Roman" w:cs="Times New Roman"/>
          <w:sz w:val="24"/>
          <w:szCs w:val="24"/>
          <w:lang w:val="sl-SI"/>
        </w:rPr>
        <w:t>Finansijski dio ponude;</w:t>
      </w:r>
    </w:p>
    <w:p w:rsidR="00CD4C72" w:rsidRPr="002D130C" w:rsidRDefault="00CD4C72" w:rsidP="009C614B">
      <w:pPr>
        <w:pStyle w:val="1tekst"/>
        <w:numPr>
          <w:ilvl w:val="0"/>
          <w:numId w:val="6"/>
        </w:numPr>
        <w:spacing w:before="0" w:beforeAutospacing="0" w:after="0" w:afterAutospacing="0"/>
        <w:ind w:left="567"/>
        <w:rPr>
          <w:rFonts w:ascii="Times New Roman" w:hAnsi="Times New Roman" w:cs="Times New Roman"/>
          <w:sz w:val="24"/>
          <w:szCs w:val="24"/>
          <w:lang w:val="sl-SI"/>
        </w:rPr>
      </w:pPr>
      <w:r w:rsidRPr="002D130C">
        <w:rPr>
          <w:rFonts w:ascii="Times New Roman" w:hAnsi="Times New Roman" w:cs="Times New Roman"/>
          <w:sz w:val="24"/>
          <w:szCs w:val="24"/>
          <w:lang w:val="sl-SI"/>
        </w:rPr>
        <w:t>Period važenja ponude.</w:t>
      </w:r>
    </w:p>
    <w:p w:rsidR="00CD4C72" w:rsidRPr="002D130C" w:rsidRDefault="00CD4C72" w:rsidP="009C614B">
      <w:pPr>
        <w:pStyle w:val="1tekst"/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  <w:lang w:val="sl-SI"/>
        </w:rPr>
      </w:pPr>
    </w:p>
    <w:p w:rsidR="00CD4C72" w:rsidRDefault="00CD4C72" w:rsidP="009C614B">
      <w:pPr>
        <w:pStyle w:val="1tekst"/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  <w:lang w:val="sl-SI"/>
        </w:rPr>
      </w:pPr>
      <w:r w:rsidRPr="002D130C">
        <w:rPr>
          <w:rFonts w:ascii="Times New Roman" w:hAnsi="Times New Roman" w:cs="Times New Roman"/>
          <w:sz w:val="24"/>
          <w:szCs w:val="24"/>
          <w:lang w:val="sl-SI"/>
        </w:rPr>
        <w:t>Svi dokumenti, podnijeti uz ponudu, treba da budu povezani neprekidnom trakom (jemstvenikom) u jednu cjelinu i zapečaćeni tako da se ne mogu naknadno ubacivati, odstranjivati ili zamjenjivati pojedinačni listovi, odnosno prilozi, a da se vidno ne oštete listovi ili pečat. Svaka stranica ponude mora biti numerisana.</w:t>
      </w:r>
    </w:p>
    <w:p w:rsidR="00C66C6A" w:rsidRPr="002D130C" w:rsidRDefault="00C66C6A" w:rsidP="009C614B">
      <w:pPr>
        <w:pStyle w:val="1tekst"/>
        <w:spacing w:before="0" w:beforeAutospacing="0" w:after="0" w:afterAutospacing="0"/>
        <w:ind w:firstLine="0"/>
        <w:rPr>
          <w:rFonts w:ascii="Times New Roman" w:hAnsi="Times New Roman" w:cs="Times New Roman"/>
          <w:i/>
          <w:sz w:val="24"/>
          <w:szCs w:val="24"/>
          <w:lang w:val="sl-SI"/>
        </w:rPr>
      </w:pPr>
    </w:p>
    <w:p w:rsidR="00CD4C72" w:rsidRPr="002D130C" w:rsidRDefault="00CD4C72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2D130C">
        <w:rPr>
          <w:lang w:val="sl-SI" w:eastAsia="en-US"/>
        </w:rPr>
        <w:lastRenderedPageBreak/>
        <w:t>Nije dozvoljeno dostavljenje alternativnih ponuda.</w:t>
      </w:r>
    </w:p>
    <w:p w:rsidR="00C66C6A" w:rsidRDefault="009B5EBD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  <w:r>
        <w:rPr>
          <w:lang w:val="sl-SI" w:eastAsia="en-US"/>
        </w:rPr>
        <w:t>Nusproduk</w:t>
      </w:r>
      <w:r w:rsidR="00CD4C72" w:rsidRPr="002D130C">
        <w:rPr>
          <w:lang w:val="sl-SI" w:eastAsia="en-US"/>
        </w:rPr>
        <w:t>ti se preuzima</w:t>
      </w:r>
      <w:r w:rsidR="00C66C6A">
        <w:rPr>
          <w:lang w:val="sl-SI" w:eastAsia="en-US"/>
        </w:rPr>
        <w:t>ju</w:t>
      </w:r>
      <w:r w:rsidR="00CD4C72" w:rsidRPr="002D130C">
        <w:rPr>
          <w:lang w:val="sl-SI" w:eastAsia="en-US"/>
        </w:rPr>
        <w:t xml:space="preserve"> u viđenom stanju be</w:t>
      </w:r>
      <w:r w:rsidR="00C66C6A">
        <w:rPr>
          <w:lang w:val="sl-SI" w:eastAsia="en-US"/>
        </w:rPr>
        <w:t>z prava na naknadnu reklamaciju.</w:t>
      </w:r>
    </w:p>
    <w:p w:rsidR="00CD4C72" w:rsidRPr="002D130C" w:rsidRDefault="00CD4C72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2D130C">
        <w:rPr>
          <w:lang w:val="sl-SI" w:eastAsia="en-US"/>
        </w:rPr>
        <w:t xml:space="preserve">Ugovor se zaključuje na period od minimalno </w:t>
      </w:r>
      <w:r w:rsidR="007B5BC5" w:rsidRPr="002D130C">
        <w:rPr>
          <w:lang w:val="sl-SI" w:eastAsia="en-US"/>
        </w:rPr>
        <w:t>5 godina</w:t>
      </w:r>
      <w:r w:rsidRPr="002D130C">
        <w:rPr>
          <w:lang w:val="sl-SI" w:eastAsia="en-US"/>
        </w:rPr>
        <w:t xml:space="preserve">, sa mogućnošću produženja. </w:t>
      </w:r>
    </w:p>
    <w:p w:rsidR="00CD4C72" w:rsidRPr="002D130C" w:rsidRDefault="00CD4C72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2D130C">
        <w:rPr>
          <w:lang w:val="sl-SI" w:eastAsia="en-US"/>
        </w:rPr>
        <w:t xml:space="preserve">Ponuđač je odgovoran za bezbjedan rad i zaštitu okoline, tokom preuzimanja, odnosno utovara i transporta, kao i demontaže predmetnih </w:t>
      </w:r>
      <w:r w:rsidR="009B5EBD">
        <w:rPr>
          <w:lang w:val="sl-SI" w:eastAsia="en-US"/>
        </w:rPr>
        <w:t>nusproduk</w:t>
      </w:r>
      <w:r w:rsidRPr="002D130C">
        <w:rPr>
          <w:lang w:val="sl-SI" w:eastAsia="en-US"/>
        </w:rPr>
        <w:t>ata</w:t>
      </w:r>
      <w:r w:rsidR="00C66C6A">
        <w:rPr>
          <w:lang w:val="sl-SI" w:eastAsia="en-US"/>
        </w:rPr>
        <w:t>.</w:t>
      </w:r>
    </w:p>
    <w:p w:rsidR="00CD4C72" w:rsidRPr="002D130C" w:rsidRDefault="00CD4C72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</w:p>
    <w:p w:rsidR="00CD4C72" w:rsidRPr="002D130C" w:rsidRDefault="00CD4C72" w:rsidP="009C614B">
      <w:pPr>
        <w:jc w:val="both"/>
        <w:rPr>
          <w:b/>
          <w:lang w:val="sl-SI" w:eastAsia="en-US"/>
        </w:rPr>
      </w:pPr>
      <w:r w:rsidRPr="002D130C">
        <w:rPr>
          <w:b/>
          <w:lang w:val="sl-SI" w:eastAsia="en-US"/>
        </w:rPr>
        <w:t xml:space="preserve">4. Garancija ozbiljnosti ponude </w:t>
      </w:r>
    </w:p>
    <w:p w:rsidR="00CD4C72" w:rsidRPr="002D130C" w:rsidRDefault="00CD4C72" w:rsidP="009C614B">
      <w:pPr>
        <w:jc w:val="both"/>
        <w:rPr>
          <w:b/>
          <w:lang w:val="sl-SI" w:eastAsia="en-US"/>
        </w:rPr>
      </w:pPr>
    </w:p>
    <w:p w:rsidR="00CD4C72" w:rsidRPr="002D130C" w:rsidRDefault="00CD4C72" w:rsidP="009C614B">
      <w:pPr>
        <w:jc w:val="both"/>
        <w:rPr>
          <w:lang w:eastAsia="en-US"/>
        </w:rPr>
      </w:pPr>
      <w:r w:rsidRPr="002D130C">
        <w:rPr>
          <w:lang w:eastAsia="en-US"/>
        </w:rPr>
        <w:t xml:space="preserve">Ponuđači se obavezuju da uplate depozit u iznosu od 5.000,00€ na žiro račun </w:t>
      </w:r>
      <w:r w:rsidRPr="002D130C">
        <w:rPr>
          <w:lang w:val="hr-HR" w:eastAsia="en-US"/>
        </w:rPr>
        <w:t>535-55-11</w:t>
      </w:r>
      <w:r w:rsidRPr="002D130C">
        <w:rPr>
          <w:lang w:eastAsia="en-US"/>
        </w:rPr>
        <w:t>.</w:t>
      </w:r>
    </w:p>
    <w:p w:rsidR="00CD4C72" w:rsidRPr="002D130C" w:rsidRDefault="00CD4C72" w:rsidP="009C614B">
      <w:pPr>
        <w:jc w:val="both"/>
        <w:rPr>
          <w:lang w:eastAsia="en-US"/>
        </w:rPr>
      </w:pPr>
      <w:r w:rsidRPr="002D130C">
        <w:rPr>
          <w:lang w:eastAsia="en-US"/>
        </w:rPr>
        <w:t>Dokaz o uplati depozita se dostavlja u ponudi.</w:t>
      </w:r>
    </w:p>
    <w:p w:rsidR="00CD4C72" w:rsidRPr="002D130C" w:rsidRDefault="00CD4C72" w:rsidP="009C614B">
      <w:pPr>
        <w:jc w:val="both"/>
        <w:rPr>
          <w:lang w:val="sl-SI" w:eastAsia="en-US"/>
        </w:rPr>
      </w:pPr>
      <w:r w:rsidRPr="002D130C">
        <w:rPr>
          <w:lang w:val="sl-SI" w:eastAsia="en-US"/>
        </w:rPr>
        <w:t>Ukoliko ponuđač odustane od svoje ponude u periodu važenja ponude EPCG AD će zadržati iznos depozita.</w:t>
      </w:r>
    </w:p>
    <w:p w:rsidR="00CD4C72" w:rsidRPr="002D130C" w:rsidRDefault="00CD4C72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2D130C">
        <w:rPr>
          <w:lang w:val="sl-SI" w:eastAsia="en-US"/>
        </w:rPr>
        <w:t>Ponuđačima čija se ponuda ne prihvati zbog određenih nedostataka, iznos depozita će biti vraćen u roku od 10 (deset) dana od dana donošenja Odluke o izboru najpovoljnije ponude. Ostalim ponuđačima čije su ponude odbijene ili rangirane iza izabranog ponuđača, uplaćeni iznos depozita će biti vraćen u roku od 10 (deset) dana od dana zaključenja Ugovora o prodaji.</w:t>
      </w:r>
    </w:p>
    <w:p w:rsidR="00CD4C72" w:rsidRPr="002D130C" w:rsidRDefault="00CD4C72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2D130C">
        <w:rPr>
          <w:lang w:val="sl-SI" w:eastAsia="en-US"/>
        </w:rPr>
        <w:t>Depozit izabranog ponuđača sa najpovoljnijom ponudom se zadržava i za taj iznos se umanjuje kupoprodajna cijena.</w:t>
      </w:r>
    </w:p>
    <w:p w:rsidR="00CD4C72" w:rsidRPr="002D130C" w:rsidRDefault="00CD4C72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</w:p>
    <w:p w:rsidR="00CD4C72" w:rsidRPr="002D130C" w:rsidRDefault="00CD4C72" w:rsidP="009C614B">
      <w:pPr>
        <w:jc w:val="both"/>
        <w:rPr>
          <w:b/>
          <w:lang w:val="sl-SI" w:eastAsia="en-US"/>
        </w:rPr>
      </w:pPr>
      <w:r w:rsidRPr="002D130C">
        <w:rPr>
          <w:b/>
          <w:lang w:val="sl-SI" w:eastAsia="en-US"/>
        </w:rPr>
        <w:t>5. Kriterijum za izbor najpovoljnije ponude je »najviša ponuđena cijena</w:t>
      </w:r>
      <w:r w:rsidR="00C66C6A">
        <w:rPr>
          <w:b/>
          <w:lang w:val="sl-SI" w:eastAsia="en-US"/>
        </w:rPr>
        <w:t xml:space="preserve"> nusp</w:t>
      </w:r>
      <w:r w:rsidRPr="002D130C">
        <w:rPr>
          <w:b/>
          <w:lang w:val="sl-SI" w:eastAsia="en-US"/>
        </w:rPr>
        <w:t xml:space="preserve">rodukata«. </w:t>
      </w:r>
    </w:p>
    <w:p w:rsidR="00CD4C72" w:rsidRPr="002D130C" w:rsidRDefault="00CD4C72" w:rsidP="009C614B">
      <w:pPr>
        <w:jc w:val="both"/>
        <w:rPr>
          <w:b/>
          <w:lang w:val="sl-SI" w:eastAsia="en-US"/>
        </w:rPr>
      </w:pPr>
    </w:p>
    <w:p w:rsidR="00CD4C72" w:rsidRPr="002D130C" w:rsidRDefault="00CD4C72" w:rsidP="009C614B">
      <w:pPr>
        <w:jc w:val="both"/>
        <w:rPr>
          <w:b/>
          <w:lang w:val="sl-SI" w:eastAsia="en-US"/>
        </w:rPr>
      </w:pPr>
      <w:r w:rsidRPr="002D130C">
        <w:rPr>
          <w:b/>
          <w:lang w:val="sl-SI" w:eastAsia="en-US"/>
        </w:rPr>
        <w:t xml:space="preserve">6. Vrijeme i mjesto uvida </w:t>
      </w:r>
    </w:p>
    <w:p w:rsidR="00CD4C72" w:rsidRPr="006812B6" w:rsidRDefault="00CD4C72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2D130C">
        <w:rPr>
          <w:lang w:val="sl-SI" w:eastAsia="en-US"/>
        </w:rPr>
        <w:t xml:space="preserve">Zainteresovani ponuđači </w:t>
      </w:r>
      <w:r w:rsidR="009B5EBD">
        <w:rPr>
          <w:lang w:val="sl-SI" w:eastAsia="en-US"/>
        </w:rPr>
        <w:t>nusproduk</w:t>
      </w:r>
      <w:r w:rsidRPr="002D130C">
        <w:rPr>
          <w:lang w:val="sl-SI" w:eastAsia="en-US"/>
        </w:rPr>
        <w:t>te mogu pregledati u toku trajanja Poziva, radnim danima od 9-14h zakazivanjem termina obilaska kod kontakt osobe:</w:t>
      </w:r>
      <w:r w:rsidR="006812B6">
        <w:rPr>
          <w:lang w:val="sl-SI" w:eastAsia="en-US"/>
        </w:rPr>
        <w:t xml:space="preserve"> </w:t>
      </w:r>
      <w:r w:rsidRPr="006812B6">
        <w:rPr>
          <w:lang w:val="sl-SI" w:eastAsia="en-US"/>
        </w:rPr>
        <w:t>Žarko Ćaćić</w:t>
      </w:r>
      <w:r w:rsidR="00C66C6A" w:rsidRPr="006812B6">
        <w:rPr>
          <w:lang w:val="sl-SI" w:eastAsia="en-US"/>
        </w:rPr>
        <w:t>, br. tel. 067 224 957.</w:t>
      </w:r>
    </w:p>
    <w:p w:rsidR="00CD4C72" w:rsidRPr="002D130C" w:rsidRDefault="00CD4C72" w:rsidP="009C614B">
      <w:pPr>
        <w:tabs>
          <w:tab w:val="left" w:pos="210"/>
          <w:tab w:val="left" w:pos="5745"/>
        </w:tabs>
        <w:ind w:left="360"/>
        <w:jc w:val="both"/>
        <w:rPr>
          <w:lang w:val="sl-SI" w:eastAsia="en-US"/>
        </w:rPr>
      </w:pPr>
    </w:p>
    <w:p w:rsidR="00CD4C72" w:rsidRPr="002D130C" w:rsidRDefault="00CD4C72" w:rsidP="009C614B">
      <w:pPr>
        <w:tabs>
          <w:tab w:val="left" w:pos="210"/>
          <w:tab w:val="left" w:pos="5745"/>
        </w:tabs>
        <w:jc w:val="both"/>
        <w:rPr>
          <w:b/>
          <w:lang w:val="sl-SI" w:eastAsia="en-US"/>
        </w:rPr>
      </w:pPr>
      <w:r w:rsidRPr="002D130C">
        <w:rPr>
          <w:b/>
          <w:lang w:val="sl-SI" w:eastAsia="en-US"/>
        </w:rPr>
        <w:t>7.</w:t>
      </w:r>
      <w:r w:rsidRPr="002D130C">
        <w:rPr>
          <w:lang w:val="sl-SI" w:eastAsia="en-US"/>
        </w:rPr>
        <w:t xml:space="preserve"> </w:t>
      </w:r>
      <w:r w:rsidRPr="002D130C">
        <w:rPr>
          <w:b/>
          <w:lang w:val="sl-SI" w:eastAsia="en-US"/>
        </w:rPr>
        <w:t>Vrijeme i mjesto podnošenja ponude</w:t>
      </w:r>
    </w:p>
    <w:p w:rsidR="00CD4C72" w:rsidRDefault="00CD4C72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2D130C">
        <w:rPr>
          <w:lang w:val="sl-SI" w:eastAsia="en-US"/>
        </w:rPr>
        <w:t xml:space="preserve">Ponude dostaviti u zapečaćenoj koverti sa naznakama »ZA POZIV ZA DOSTAVLJANJE PONUDA ZA PRODAJU </w:t>
      </w:r>
      <w:r w:rsidR="009B5EBD">
        <w:rPr>
          <w:lang w:val="sl-SI" w:eastAsia="en-US"/>
        </w:rPr>
        <w:t>NUSPRODUK</w:t>
      </w:r>
      <w:r w:rsidRPr="002D130C">
        <w:rPr>
          <w:lang w:val="sl-SI" w:eastAsia="en-US"/>
        </w:rPr>
        <w:t xml:space="preserve">ATA« i </w:t>
      </w:r>
      <w:r w:rsidRPr="002D130C">
        <w:rPr>
          <w:b/>
          <w:lang w:val="sl-SI" w:eastAsia="en-US"/>
        </w:rPr>
        <w:t xml:space="preserve">»NE OTVARAJ prije zvanične sjednice Komisije za otvaranje ponuda«. </w:t>
      </w:r>
      <w:r w:rsidRPr="002D130C">
        <w:rPr>
          <w:lang w:val="sl-SI" w:eastAsia="en-US"/>
        </w:rPr>
        <w:t>Na koverti moraju biti naznačeni i osnovni podaci o ponuđaču (naziv i adresa).</w:t>
      </w:r>
    </w:p>
    <w:p w:rsidR="002119BE" w:rsidRPr="002D130C" w:rsidRDefault="002119BE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</w:p>
    <w:p w:rsidR="00CD4C72" w:rsidRPr="002D130C" w:rsidRDefault="00CD4C72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2D130C">
        <w:rPr>
          <w:lang w:val="sl-SI" w:eastAsia="en-US"/>
        </w:rPr>
        <w:t>Ponude se dostavljaju na adresu:</w:t>
      </w:r>
    </w:p>
    <w:p w:rsidR="00CD4C72" w:rsidRPr="002D130C" w:rsidRDefault="00CD4C72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2D130C">
        <w:rPr>
          <w:lang w:val="sl-SI" w:eastAsia="en-US"/>
        </w:rPr>
        <w:t xml:space="preserve">EPCG AD Nikšić, ul. Vuka Karadžića br. 2, Nikšić  ili neposredno na arhivi EPCG AD Nikšić do dana </w:t>
      </w:r>
      <w:r w:rsidRPr="002D130C">
        <w:rPr>
          <w:b/>
          <w:lang w:val="sl-SI" w:eastAsia="en-US"/>
        </w:rPr>
        <w:t xml:space="preserve">. </w:t>
      </w:r>
      <w:r w:rsidRPr="002D130C">
        <w:rPr>
          <w:lang w:val="sl-SI" w:eastAsia="en-US"/>
        </w:rPr>
        <w:t>u zapečaćenom omotu.</w:t>
      </w:r>
    </w:p>
    <w:p w:rsidR="00CD4C72" w:rsidRPr="002D130C" w:rsidRDefault="00CD4C72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</w:p>
    <w:p w:rsidR="00CD4C72" w:rsidRPr="002D130C" w:rsidRDefault="00CD4C72" w:rsidP="009C614B">
      <w:pPr>
        <w:tabs>
          <w:tab w:val="left" w:pos="210"/>
          <w:tab w:val="left" w:pos="5745"/>
        </w:tabs>
        <w:jc w:val="both"/>
        <w:rPr>
          <w:b/>
          <w:lang w:val="sl-SI" w:eastAsia="en-US"/>
        </w:rPr>
      </w:pPr>
      <w:r w:rsidRPr="002D130C">
        <w:rPr>
          <w:b/>
          <w:lang w:val="sl-SI" w:eastAsia="en-US"/>
        </w:rPr>
        <w:t>8.Vrijeme i mjesto javnog otvaranja ponuda</w:t>
      </w:r>
    </w:p>
    <w:p w:rsidR="00C66C6A" w:rsidRPr="00C66C6A" w:rsidRDefault="00C66C6A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C66C6A">
        <w:rPr>
          <w:lang w:val="sl-SI" w:eastAsia="en-US"/>
        </w:rPr>
        <w:t xml:space="preserve">Ponude se predaju  radnim danima od 7 do 15 sati, zaključno sa danom </w:t>
      </w:r>
      <w:r w:rsidR="00EC6C40" w:rsidRPr="00EC6C40">
        <w:rPr>
          <w:b/>
          <w:lang w:val="sl-SI" w:eastAsia="en-US"/>
        </w:rPr>
        <w:t>10.12</w:t>
      </w:r>
      <w:r w:rsidRPr="00EC6C40">
        <w:rPr>
          <w:b/>
          <w:lang w:val="sl-SI" w:eastAsia="en-US"/>
        </w:rPr>
        <w:t>.2025. godine</w:t>
      </w:r>
      <w:r>
        <w:rPr>
          <w:lang w:val="sl-SI" w:eastAsia="en-US"/>
        </w:rPr>
        <w:t xml:space="preserve"> do 11:00 sati.</w:t>
      </w:r>
    </w:p>
    <w:p w:rsidR="00C66C6A" w:rsidRPr="00C66C6A" w:rsidRDefault="00C66C6A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  <w:r>
        <w:rPr>
          <w:lang w:val="sl-SI" w:eastAsia="en-US"/>
        </w:rPr>
        <w:t>Ponude se mogu predati:</w:t>
      </w:r>
    </w:p>
    <w:p w:rsidR="00C66C6A" w:rsidRPr="00C66C6A" w:rsidRDefault="00C66C6A" w:rsidP="009C614B">
      <w:pPr>
        <w:pStyle w:val="ListParagraph"/>
        <w:numPr>
          <w:ilvl w:val="0"/>
          <w:numId w:val="18"/>
        </w:num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C66C6A">
        <w:rPr>
          <w:lang w:val="sl-SI" w:eastAsia="en-US"/>
        </w:rPr>
        <w:t>neposrednom predajom na arhivi naručioca na adresi: Ul. Vuka Karadžića br. 2 Nikšić, Upravna zgrada EPCG AD Nikšić.</w:t>
      </w:r>
    </w:p>
    <w:p w:rsidR="00C66C6A" w:rsidRPr="00C66C6A" w:rsidRDefault="00C66C6A" w:rsidP="009C614B">
      <w:pPr>
        <w:pStyle w:val="ListParagraph"/>
        <w:numPr>
          <w:ilvl w:val="0"/>
          <w:numId w:val="18"/>
        </w:num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C66C6A">
        <w:rPr>
          <w:lang w:val="sl-SI" w:eastAsia="en-US"/>
        </w:rPr>
        <w:t>preporučenom pošiljkom sa povratnicom na adresi: Ul. Vuka Karadžića br. 2 Nikšić, Upravna zgrada EPCG AD Nikšić.</w:t>
      </w:r>
    </w:p>
    <w:p w:rsidR="00C66C6A" w:rsidRDefault="00C66C6A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</w:p>
    <w:p w:rsidR="00CD4C72" w:rsidRPr="002D130C" w:rsidRDefault="00CD4C72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2D130C">
        <w:rPr>
          <w:lang w:val="sl-SI" w:eastAsia="en-US"/>
        </w:rPr>
        <w:t xml:space="preserve">Javno otvaranju ponuda, kojem su obavezni prisustvovati ovlašćeni predstavnici ponuđača, uz pisano ovlašćenje, biće održano </w:t>
      </w:r>
      <w:r w:rsidR="00C66C6A">
        <w:rPr>
          <w:lang w:val="sl-SI" w:eastAsia="en-US"/>
        </w:rPr>
        <w:t>dana</w:t>
      </w:r>
      <w:r w:rsidRPr="002D130C">
        <w:rPr>
          <w:b/>
          <w:lang w:val="sr-Latn-ME" w:eastAsia="en-US"/>
        </w:rPr>
        <w:t xml:space="preserve"> </w:t>
      </w:r>
      <w:r w:rsidR="00EC6C40" w:rsidRPr="00EC6C40">
        <w:rPr>
          <w:b/>
          <w:lang w:val="sr-Latn-ME" w:eastAsia="en-US"/>
        </w:rPr>
        <w:t>10.12</w:t>
      </w:r>
      <w:r w:rsidR="00C66C6A" w:rsidRPr="00EC6C40">
        <w:rPr>
          <w:b/>
          <w:lang w:val="sr-Latn-ME" w:eastAsia="en-US"/>
        </w:rPr>
        <w:t xml:space="preserve">.2025. godine u </w:t>
      </w:r>
      <w:r w:rsidRPr="00EC6C40">
        <w:rPr>
          <w:b/>
          <w:lang w:val="sl-SI" w:eastAsia="en-US"/>
        </w:rPr>
        <w:t xml:space="preserve"> </w:t>
      </w:r>
      <w:r w:rsidR="00C66C6A" w:rsidRPr="00EC6C40">
        <w:rPr>
          <w:b/>
          <w:lang w:val="sl-SI" w:eastAsia="en-US"/>
        </w:rPr>
        <w:t>12h</w:t>
      </w:r>
      <w:r w:rsidR="00C66C6A">
        <w:rPr>
          <w:lang w:val="sl-SI" w:eastAsia="en-US"/>
        </w:rPr>
        <w:t xml:space="preserve"> </w:t>
      </w:r>
      <w:r w:rsidRPr="002D130C">
        <w:rPr>
          <w:lang w:val="sl-SI" w:eastAsia="en-US"/>
        </w:rPr>
        <w:t>u prostorijama EPCG, ul. Vuka Karadžića 2, Nikšić.</w:t>
      </w:r>
    </w:p>
    <w:p w:rsidR="00CD4C72" w:rsidRPr="002D130C" w:rsidRDefault="00CD4C72" w:rsidP="009C614B">
      <w:pPr>
        <w:tabs>
          <w:tab w:val="left" w:pos="210"/>
          <w:tab w:val="left" w:pos="5745"/>
        </w:tabs>
        <w:jc w:val="both"/>
        <w:rPr>
          <w:b/>
          <w:lang w:val="sl-SI" w:eastAsia="en-US"/>
        </w:rPr>
      </w:pPr>
    </w:p>
    <w:p w:rsidR="00CD4C72" w:rsidRDefault="00CD4C72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2D130C">
        <w:rPr>
          <w:lang w:val="sl-SI" w:eastAsia="en-US"/>
        </w:rPr>
        <w:t xml:space="preserve">Ponude dostavljene poslije navedenog roka, kao i one koje su nepotpune ili nijesu zapečaćene neće se razmatrati. </w:t>
      </w:r>
    </w:p>
    <w:p w:rsidR="00C66C6A" w:rsidRPr="002D130C" w:rsidRDefault="00C66C6A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</w:p>
    <w:p w:rsidR="00CD4C72" w:rsidRPr="002D130C" w:rsidRDefault="00CD4C72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2D130C">
        <w:rPr>
          <w:lang w:val="sl-SI" w:eastAsia="en-US"/>
        </w:rPr>
        <w:t>Ukoliko dva ili više ponuđača ponude istu cijenu, ponuda će se licitirati na licu mjesta.</w:t>
      </w:r>
    </w:p>
    <w:p w:rsidR="00CD4C72" w:rsidRPr="002D130C" w:rsidRDefault="00CD4C72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</w:p>
    <w:p w:rsidR="00CD4C72" w:rsidRPr="002D130C" w:rsidRDefault="00CD4C72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2D130C">
        <w:rPr>
          <w:b/>
          <w:lang w:val="sl-SI" w:eastAsia="en-US"/>
        </w:rPr>
        <w:t>9.</w:t>
      </w:r>
      <w:r w:rsidRPr="002D130C">
        <w:rPr>
          <w:lang w:val="sl-SI" w:eastAsia="en-US"/>
        </w:rPr>
        <w:t xml:space="preserve"> </w:t>
      </w:r>
      <w:r w:rsidRPr="002D130C">
        <w:rPr>
          <w:b/>
          <w:lang w:val="sl-SI" w:eastAsia="en-US"/>
        </w:rPr>
        <w:t>Rok za donošenje odluke</w:t>
      </w:r>
      <w:r w:rsidRPr="002D130C">
        <w:rPr>
          <w:lang w:val="sl-SI" w:eastAsia="en-US"/>
        </w:rPr>
        <w:t xml:space="preserve">: </w:t>
      </w:r>
      <w:r w:rsidRPr="002119BE">
        <w:rPr>
          <w:lang w:val="sl-SI" w:eastAsia="en-US"/>
        </w:rPr>
        <w:t>20 dana</w:t>
      </w:r>
      <w:r w:rsidRPr="002D130C">
        <w:rPr>
          <w:lang w:val="sl-SI" w:eastAsia="en-US"/>
        </w:rPr>
        <w:t xml:space="preserve"> od dana otvaranja ponuda.</w:t>
      </w:r>
    </w:p>
    <w:p w:rsidR="00CD4C72" w:rsidRPr="002D130C" w:rsidRDefault="00CD4C72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</w:p>
    <w:p w:rsidR="00CD4C72" w:rsidRPr="002D130C" w:rsidRDefault="00CD4C72" w:rsidP="009C614B">
      <w:pPr>
        <w:tabs>
          <w:tab w:val="left" w:pos="210"/>
          <w:tab w:val="left" w:pos="5745"/>
        </w:tabs>
        <w:jc w:val="both"/>
        <w:rPr>
          <w:b/>
          <w:lang w:val="sl-SI" w:eastAsia="en-US"/>
        </w:rPr>
      </w:pPr>
      <w:r w:rsidRPr="002D130C">
        <w:rPr>
          <w:b/>
          <w:lang w:val="sl-SI" w:eastAsia="en-US"/>
        </w:rPr>
        <w:t>10. Druge informacije</w:t>
      </w:r>
    </w:p>
    <w:p w:rsidR="00CD4C72" w:rsidRPr="002D130C" w:rsidRDefault="00CD4C72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2D130C">
        <w:rPr>
          <w:lang w:val="sl-SI" w:eastAsia="en-US"/>
        </w:rPr>
        <w:t xml:space="preserve">Izabrani ponuđač, sa kojim će se zaključiti Ugovor o </w:t>
      </w:r>
      <w:r w:rsidR="0094295D" w:rsidRPr="002D130C">
        <w:rPr>
          <w:lang w:val="sl-SI" w:eastAsia="en-US"/>
        </w:rPr>
        <w:t xml:space="preserve">prodaji </w:t>
      </w:r>
      <w:r w:rsidR="0094295D" w:rsidRPr="002D130C">
        <w:rPr>
          <w:lang w:val="sr-Latn-ME" w:eastAsia="en-US"/>
        </w:rPr>
        <w:t>nusprodukata</w:t>
      </w:r>
      <w:r w:rsidRPr="002D130C">
        <w:rPr>
          <w:lang w:val="sl-SI" w:eastAsia="en-US"/>
        </w:rPr>
        <w:t xml:space="preserve">, obavezan je da se pridržava, odnosno postupa u svemu u skladu sa odredbama člana 97 Zakona o upravljanju otpadom (»Službeni list CG«, broj 34/24 i 92/24) kao i odredbama Pravilnika o bližem sadržaju </w:t>
      </w:r>
    </w:p>
    <w:p w:rsidR="00CD4C72" w:rsidRPr="002D130C" w:rsidRDefault="00CD4C72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2D130C">
        <w:rPr>
          <w:lang w:val="sl-SI" w:eastAsia="en-US"/>
        </w:rPr>
        <w:t>dokumentacije koja se podnosi uz zahtjev za izdavanje dozvole za uvoz, izvoz i tranzit otpada, listi klasifikacije otpada i sadržaju i načinu vođe</w:t>
      </w:r>
      <w:r w:rsidR="0094295D" w:rsidRPr="002D130C">
        <w:rPr>
          <w:lang w:val="sl-SI" w:eastAsia="en-US"/>
        </w:rPr>
        <w:t>nja registra izdatih dozvola (»</w:t>
      </w:r>
      <w:r w:rsidRPr="002D130C">
        <w:rPr>
          <w:lang w:val="sl-SI" w:eastAsia="en-US"/>
        </w:rPr>
        <w:t>Služb</w:t>
      </w:r>
      <w:r w:rsidR="0094295D" w:rsidRPr="002D130C">
        <w:rPr>
          <w:lang w:val="sl-SI" w:eastAsia="en-US"/>
        </w:rPr>
        <w:t>e</w:t>
      </w:r>
      <w:r w:rsidRPr="002D130C">
        <w:rPr>
          <w:lang w:val="sl-SI" w:eastAsia="en-US"/>
        </w:rPr>
        <w:t>ni list CG«, broj 83/16 i 76/17).</w:t>
      </w:r>
    </w:p>
    <w:p w:rsidR="00CD4C72" w:rsidRPr="002D130C" w:rsidRDefault="00CD4C72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</w:p>
    <w:p w:rsidR="00CD4C72" w:rsidRPr="002D130C" w:rsidRDefault="00CD4C72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2D130C">
        <w:rPr>
          <w:noProof/>
        </w:rPr>
        <w:t xml:space="preserve">Prodavac </w:t>
      </w:r>
      <w:r w:rsidR="009B5EBD">
        <w:rPr>
          <w:noProof/>
        </w:rPr>
        <w:t>nusproduk</w:t>
      </w:r>
      <w:r w:rsidR="0094295D" w:rsidRPr="002D130C">
        <w:rPr>
          <w:noProof/>
        </w:rPr>
        <w:t xml:space="preserve">ata </w:t>
      </w:r>
      <w:r w:rsidR="007B5BC5" w:rsidRPr="002D130C">
        <w:rPr>
          <w:noProof/>
        </w:rPr>
        <w:t xml:space="preserve">će </w:t>
      </w:r>
      <w:r w:rsidRPr="002D130C">
        <w:rPr>
          <w:noProof/>
        </w:rPr>
        <w:t>pribavi</w:t>
      </w:r>
      <w:r w:rsidR="007B5BC5" w:rsidRPr="002D130C">
        <w:rPr>
          <w:noProof/>
        </w:rPr>
        <w:t>ti</w:t>
      </w:r>
      <w:r w:rsidRPr="002D130C">
        <w:rPr>
          <w:noProof/>
        </w:rPr>
        <w:t xml:space="preserve"> </w:t>
      </w:r>
      <w:r w:rsidR="007B5BC5" w:rsidRPr="002D130C">
        <w:rPr>
          <w:noProof/>
        </w:rPr>
        <w:t xml:space="preserve">sva potrebna </w:t>
      </w:r>
      <w:r w:rsidRPr="002D130C">
        <w:rPr>
          <w:noProof/>
        </w:rPr>
        <w:t>dokumenta od nadležnih državnih institucija</w:t>
      </w:r>
      <w:r w:rsidR="00646E46" w:rsidRPr="002D130C">
        <w:rPr>
          <w:noProof/>
        </w:rPr>
        <w:t xml:space="preserve"> </w:t>
      </w:r>
      <w:r w:rsidR="00004C38" w:rsidRPr="002D130C">
        <w:rPr>
          <w:noProof/>
        </w:rPr>
        <w:t xml:space="preserve"> </w:t>
      </w:r>
      <w:r w:rsidR="007B5BC5" w:rsidRPr="002D130C">
        <w:rPr>
          <w:noProof/>
        </w:rPr>
        <w:t xml:space="preserve">neophodna za realizaciju prodaje </w:t>
      </w:r>
      <w:r w:rsidR="009B5EBD">
        <w:rPr>
          <w:noProof/>
        </w:rPr>
        <w:t>nusproduk</w:t>
      </w:r>
      <w:r w:rsidR="007B5BC5" w:rsidRPr="002D130C">
        <w:rPr>
          <w:noProof/>
        </w:rPr>
        <w:t xml:space="preserve">ata koja su predmet </w:t>
      </w:r>
      <w:r w:rsidR="006812B6">
        <w:rPr>
          <w:noProof/>
        </w:rPr>
        <w:t>ovog Poziva</w:t>
      </w:r>
      <w:r w:rsidR="00004C38" w:rsidRPr="002D130C">
        <w:rPr>
          <w:noProof/>
        </w:rPr>
        <w:t>.</w:t>
      </w:r>
      <w:r w:rsidRPr="002D130C">
        <w:rPr>
          <w:noProof/>
        </w:rPr>
        <w:t xml:space="preserve"> </w:t>
      </w:r>
      <w:r w:rsidR="006812B6">
        <w:rPr>
          <w:noProof/>
        </w:rPr>
        <w:t>I</w:t>
      </w:r>
      <w:r w:rsidRPr="002D130C">
        <w:rPr>
          <w:noProof/>
        </w:rPr>
        <w:t>zabrani ponuđač/Kupac</w:t>
      </w:r>
      <w:r w:rsidR="0094295D" w:rsidRPr="002D130C">
        <w:rPr>
          <w:noProof/>
        </w:rPr>
        <w:t xml:space="preserve"> nema pravo na</w:t>
      </w:r>
      <w:r w:rsidRPr="002D130C">
        <w:rPr>
          <w:noProof/>
        </w:rPr>
        <w:t xml:space="preserve"> naknadu štete, </w:t>
      </w:r>
      <w:r w:rsidR="0094295D" w:rsidRPr="002D130C">
        <w:rPr>
          <w:noProof/>
        </w:rPr>
        <w:t xml:space="preserve">naknadu </w:t>
      </w:r>
      <w:r w:rsidRPr="002D130C">
        <w:rPr>
          <w:noProof/>
        </w:rPr>
        <w:t xml:space="preserve">troškova, izgubljenu dobit niti bilo kakva druga potraživanja </w:t>
      </w:r>
      <w:r w:rsidR="0094295D" w:rsidRPr="002D130C">
        <w:rPr>
          <w:noProof/>
        </w:rPr>
        <w:t>p</w:t>
      </w:r>
      <w:r w:rsidRPr="002D130C">
        <w:rPr>
          <w:noProof/>
        </w:rPr>
        <w:t>rema Prodavcu</w:t>
      </w:r>
      <w:r w:rsidR="0094295D" w:rsidRPr="002D130C">
        <w:rPr>
          <w:noProof/>
        </w:rPr>
        <w:t xml:space="preserve"> nusprodukata</w:t>
      </w:r>
      <w:r w:rsidRPr="002D130C">
        <w:rPr>
          <w:noProof/>
        </w:rPr>
        <w:t xml:space="preserve"> (EPCG)</w:t>
      </w:r>
      <w:r w:rsidR="006812B6">
        <w:rPr>
          <w:noProof/>
        </w:rPr>
        <w:t>.</w:t>
      </w:r>
    </w:p>
    <w:p w:rsidR="00CD4C72" w:rsidRPr="002D130C" w:rsidRDefault="00CD4C72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</w:p>
    <w:p w:rsidR="00CD4C72" w:rsidRPr="002D130C" w:rsidRDefault="00CD4C72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2D130C">
        <w:rPr>
          <w:lang w:val="sl-SI" w:eastAsia="en-US"/>
        </w:rPr>
        <w:t xml:space="preserve">Izabrani ponuđač je dužan da zaključi Ugovor o prodaji </w:t>
      </w:r>
      <w:r w:rsidR="009B5EBD">
        <w:rPr>
          <w:lang w:val="sl-SI" w:eastAsia="en-US"/>
        </w:rPr>
        <w:t>nusproduk</w:t>
      </w:r>
      <w:r w:rsidRPr="002D130C">
        <w:rPr>
          <w:lang w:val="sl-SI" w:eastAsia="en-US"/>
        </w:rPr>
        <w:t xml:space="preserve">ata u roku od 15 dana od dana donošenja odluke, kojim će </w:t>
      </w:r>
      <w:r w:rsidR="006812B6">
        <w:rPr>
          <w:lang w:val="sl-SI" w:eastAsia="en-US"/>
        </w:rPr>
        <w:t xml:space="preserve">se </w:t>
      </w:r>
      <w:r w:rsidRPr="002D130C">
        <w:rPr>
          <w:lang w:val="sl-SI" w:eastAsia="en-US"/>
        </w:rPr>
        <w:t xml:space="preserve">bliže definisati prava i obaveze. </w:t>
      </w:r>
    </w:p>
    <w:p w:rsidR="007B5BC5" w:rsidRPr="002D130C" w:rsidRDefault="007B5BC5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</w:p>
    <w:p w:rsidR="007B5BC5" w:rsidRPr="002D130C" w:rsidRDefault="007B5BC5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2D130C">
        <w:rPr>
          <w:lang w:val="sl-SI" w:eastAsia="en-US"/>
        </w:rPr>
        <w:t xml:space="preserve">Prodavac EPCG zadržava pravo </w:t>
      </w:r>
      <w:r w:rsidR="00004C38" w:rsidRPr="002D130C">
        <w:rPr>
          <w:lang w:val="sl-SI" w:eastAsia="en-US"/>
        </w:rPr>
        <w:t xml:space="preserve">da raskine ugovor uz prethodno pisano obavještenje 3 mjeseca unaprijed u bilo kom trenutku </w:t>
      </w:r>
      <w:r w:rsidR="00276600" w:rsidRPr="002D130C">
        <w:rPr>
          <w:lang w:val="sl-SI" w:eastAsia="en-US"/>
        </w:rPr>
        <w:t xml:space="preserve">za vrijeme trajanja ugovora, ukoliko se stvore uslovi za valorizaciju </w:t>
      </w:r>
      <w:r w:rsidR="009B5EBD">
        <w:rPr>
          <w:lang w:val="sl-SI" w:eastAsia="en-US"/>
        </w:rPr>
        <w:t>nusproduk</w:t>
      </w:r>
      <w:r w:rsidR="00276600" w:rsidRPr="002D130C">
        <w:rPr>
          <w:lang w:val="sl-SI" w:eastAsia="en-US"/>
        </w:rPr>
        <w:t>ata u Opštini Pljevlja (izgradnja fabrike cementa, gipsa i sl.)</w:t>
      </w:r>
    </w:p>
    <w:p w:rsidR="002D130C" w:rsidRPr="002D130C" w:rsidRDefault="002D130C" w:rsidP="009C614B">
      <w:pPr>
        <w:rPr>
          <w:lang w:val="sl-SI" w:eastAsia="en-US"/>
        </w:rPr>
      </w:pPr>
      <w:bookmarkStart w:id="0" w:name="_GoBack"/>
      <w:bookmarkEnd w:id="0"/>
    </w:p>
    <w:p w:rsidR="00CD4C72" w:rsidRDefault="00CD4C72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2D130C">
        <w:rPr>
          <w:lang w:val="sl-SI" w:eastAsia="en-US"/>
        </w:rPr>
        <w:t xml:space="preserve">Za vrijeme trajanja Poziva za dostavljanje ponuda zainteresovani ponuđači mogu dobiti sva potrebna obavještenja od osobe za kontakt: Andrija Lazović, tel.br. 040 204 220 i mail: </w:t>
      </w:r>
      <w:r w:rsidRPr="002D130C">
        <w:rPr>
          <w:rStyle w:val="Hyperlink"/>
          <w:lang w:val="sl-SI" w:eastAsia="en-US"/>
        </w:rPr>
        <w:fldChar w:fldCharType="begin"/>
      </w:r>
      <w:r w:rsidRPr="002D130C">
        <w:rPr>
          <w:rStyle w:val="Hyperlink"/>
          <w:lang w:val="sl-SI" w:eastAsia="en-US"/>
        </w:rPr>
        <w:instrText xml:space="preserve"> HYPERLINK "mailto:andrija.lazovic@epcg.com" </w:instrText>
      </w:r>
      <w:r w:rsidRPr="002D130C">
        <w:rPr>
          <w:rStyle w:val="Hyperlink"/>
          <w:lang w:val="sl-SI" w:eastAsia="en-US"/>
        </w:rPr>
        <w:fldChar w:fldCharType="separate"/>
      </w:r>
      <w:r w:rsidRPr="002D130C">
        <w:rPr>
          <w:rStyle w:val="Hyperlink"/>
          <w:lang w:val="sl-SI" w:eastAsia="en-US"/>
        </w:rPr>
        <w:t>andrija.lazovic@epcg.com</w:t>
      </w:r>
      <w:r w:rsidRPr="002D130C">
        <w:rPr>
          <w:rStyle w:val="Hyperlink"/>
          <w:lang w:val="sl-SI" w:eastAsia="en-US"/>
        </w:rPr>
        <w:fldChar w:fldCharType="end"/>
      </w:r>
      <w:r w:rsidRPr="002D130C">
        <w:rPr>
          <w:lang w:val="sl-SI" w:eastAsia="en-US"/>
        </w:rPr>
        <w:t>.</w:t>
      </w:r>
    </w:p>
    <w:p w:rsidR="002119BE" w:rsidRPr="002D130C" w:rsidRDefault="002119BE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</w:p>
    <w:p w:rsidR="002D130C" w:rsidRPr="002D130C" w:rsidRDefault="002D130C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</w:p>
    <w:p w:rsidR="002D130C" w:rsidRPr="002D130C" w:rsidRDefault="002D130C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9"/>
      </w:tblGrid>
      <w:tr w:rsidR="00245174" w:rsidTr="00A10B68">
        <w:tc>
          <w:tcPr>
            <w:tcW w:w="5199" w:type="dxa"/>
            <w:hideMark/>
          </w:tcPr>
          <w:p w:rsidR="00245174" w:rsidRDefault="00245174" w:rsidP="009C614B">
            <w:pPr>
              <w:pStyle w:val="NoSpacing"/>
              <w:tabs>
                <w:tab w:val="left" w:pos="855"/>
                <w:tab w:val="center" w:pos="2148"/>
              </w:tabs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l-SI"/>
              </w:rPr>
              <w:t xml:space="preserve">                                  V.d. izvršnog direktora</w:t>
            </w:r>
          </w:p>
        </w:tc>
      </w:tr>
      <w:tr w:rsidR="00245174" w:rsidTr="00A10B68">
        <w:tc>
          <w:tcPr>
            <w:tcW w:w="5199" w:type="dxa"/>
            <w:hideMark/>
          </w:tcPr>
          <w:p w:rsidR="00245174" w:rsidRDefault="00245174" w:rsidP="009C614B">
            <w:pPr>
              <w:pStyle w:val="NoSpacing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                   Bojan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Đordan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dipl.el.ing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</w:tr>
    </w:tbl>
    <w:p w:rsidR="00091A4D" w:rsidRPr="00B51438" w:rsidRDefault="00091A4D" w:rsidP="00245174">
      <w:pPr>
        <w:tabs>
          <w:tab w:val="left" w:pos="210"/>
          <w:tab w:val="left" w:pos="5745"/>
        </w:tabs>
        <w:jc w:val="center"/>
        <w:rPr>
          <w:lang w:val="sl-SI" w:eastAsia="en-US"/>
        </w:rPr>
      </w:pPr>
    </w:p>
    <w:sectPr w:rsidR="00091A4D" w:rsidRPr="00B51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1811"/>
    <w:multiLevelType w:val="multilevel"/>
    <w:tmpl w:val="0E60F9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color w:val="auto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7376841"/>
    <w:multiLevelType w:val="multilevel"/>
    <w:tmpl w:val="2C1A001D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0362862"/>
    <w:multiLevelType w:val="hybridMultilevel"/>
    <w:tmpl w:val="DCA43DE8"/>
    <w:lvl w:ilvl="0" w:tplc="CF36D436">
      <w:start w:val="1"/>
      <w:numFmt w:val="decimal"/>
      <w:lvlText w:val="%1)"/>
      <w:lvlJc w:val="left"/>
      <w:pPr>
        <w:ind w:left="1713" w:hanging="360"/>
      </w:pPr>
      <w:rPr>
        <w:rFonts w:cs="Arial" w:hint="default"/>
      </w:rPr>
    </w:lvl>
    <w:lvl w:ilvl="1" w:tplc="2C1A0019" w:tentative="1">
      <w:start w:val="1"/>
      <w:numFmt w:val="lowerLetter"/>
      <w:lvlText w:val="%2."/>
      <w:lvlJc w:val="left"/>
      <w:pPr>
        <w:ind w:left="2433" w:hanging="360"/>
      </w:pPr>
    </w:lvl>
    <w:lvl w:ilvl="2" w:tplc="2C1A001B" w:tentative="1">
      <w:start w:val="1"/>
      <w:numFmt w:val="lowerRoman"/>
      <w:lvlText w:val="%3."/>
      <w:lvlJc w:val="right"/>
      <w:pPr>
        <w:ind w:left="3153" w:hanging="180"/>
      </w:pPr>
    </w:lvl>
    <w:lvl w:ilvl="3" w:tplc="2C1A000F" w:tentative="1">
      <w:start w:val="1"/>
      <w:numFmt w:val="decimal"/>
      <w:lvlText w:val="%4."/>
      <w:lvlJc w:val="left"/>
      <w:pPr>
        <w:ind w:left="3873" w:hanging="360"/>
      </w:pPr>
    </w:lvl>
    <w:lvl w:ilvl="4" w:tplc="2C1A0019" w:tentative="1">
      <w:start w:val="1"/>
      <w:numFmt w:val="lowerLetter"/>
      <w:lvlText w:val="%5."/>
      <w:lvlJc w:val="left"/>
      <w:pPr>
        <w:ind w:left="4593" w:hanging="360"/>
      </w:pPr>
    </w:lvl>
    <w:lvl w:ilvl="5" w:tplc="2C1A001B" w:tentative="1">
      <w:start w:val="1"/>
      <w:numFmt w:val="lowerRoman"/>
      <w:lvlText w:val="%6."/>
      <w:lvlJc w:val="right"/>
      <w:pPr>
        <w:ind w:left="5313" w:hanging="180"/>
      </w:pPr>
    </w:lvl>
    <w:lvl w:ilvl="6" w:tplc="2C1A000F" w:tentative="1">
      <w:start w:val="1"/>
      <w:numFmt w:val="decimal"/>
      <w:lvlText w:val="%7."/>
      <w:lvlJc w:val="left"/>
      <w:pPr>
        <w:ind w:left="6033" w:hanging="360"/>
      </w:pPr>
    </w:lvl>
    <w:lvl w:ilvl="7" w:tplc="2C1A0019" w:tentative="1">
      <w:start w:val="1"/>
      <w:numFmt w:val="lowerLetter"/>
      <w:lvlText w:val="%8."/>
      <w:lvlJc w:val="left"/>
      <w:pPr>
        <w:ind w:left="6753" w:hanging="360"/>
      </w:pPr>
    </w:lvl>
    <w:lvl w:ilvl="8" w:tplc="2C1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04A0DB6"/>
    <w:multiLevelType w:val="hybridMultilevel"/>
    <w:tmpl w:val="D7AA0BC6"/>
    <w:lvl w:ilvl="0" w:tplc="D48228D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04706"/>
    <w:multiLevelType w:val="hybridMultilevel"/>
    <w:tmpl w:val="FB489DCE"/>
    <w:lvl w:ilvl="0" w:tplc="7B2E334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855E8"/>
    <w:multiLevelType w:val="hybridMultilevel"/>
    <w:tmpl w:val="4BD826A8"/>
    <w:lvl w:ilvl="0" w:tplc="2C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F68CB"/>
    <w:multiLevelType w:val="hybridMultilevel"/>
    <w:tmpl w:val="B40486E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6362A"/>
    <w:multiLevelType w:val="hybridMultilevel"/>
    <w:tmpl w:val="0F3E266A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821D6"/>
    <w:multiLevelType w:val="hybridMultilevel"/>
    <w:tmpl w:val="B40486E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42EE3"/>
    <w:multiLevelType w:val="hybridMultilevel"/>
    <w:tmpl w:val="BDA4CBA8"/>
    <w:lvl w:ilvl="0" w:tplc="2C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15F9D"/>
    <w:multiLevelType w:val="hybridMultilevel"/>
    <w:tmpl w:val="934C3934"/>
    <w:lvl w:ilvl="0" w:tplc="CB0AE7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B1276"/>
    <w:multiLevelType w:val="hybridMultilevel"/>
    <w:tmpl w:val="E210F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12AFE"/>
    <w:multiLevelType w:val="hybridMultilevel"/>
    <w:tmpl w:val="B40486E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A405D"/>
    <w:multiLevelType w:val="hybridMultilevel"/>
    <w:tmpl w:val="2A5462AE"/>
    <w:lvl w:ilvl="0" w:tplc="155E321A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3CBA2FAC">
      <w:start w:val="10"/>
      <w:numFmt w:val="decimal"/>
      <w:lvlText w:val="%2"/>
      <w:lvlJc w:val="left"/>
      <w:pPr>
        <w:ind w:left="1494" w:hanging="360"/>
      </w:pPr>
      <w:rPr>
        <w:rFonts w:asciiTheme="minorHAnsi" w:hAnsiTheme="minorHAnsi" w:cstheme="minorHAns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C1B23"/>
    <w:multiLevelType w:val="hybridMultilevel"/>
    <w:tmpl w:val="CC30F56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116136"/>
    <w:multiLevelType w:val="hybridMultilevel"/>
    <w:tmpl w:val="410E2DCE"/>
    <w:lvl w:ilvl="0" w:tplc="7C9284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F6645F"/>
    <w:multiLevelType w:val="hybridMultilevel"/>
    <w:tmpl w:val="6EB6D078"/>
    <w:lvl w:ilvl="0" w:tplc="3C141F7E">
      <w:start w:val="1"/>
      <w:numFmt w:val="bullet"/>
      <w:lvlText w:val="-"/>
      <w:lvlJc w:val="left"/>
      <w:pPr>
        <w:ind w:left="735" w:hanging="360"/>
      </w:pPr>
      <w:rPr>
        <w:rFonts w:ascii="Aptos" w:eastAsiaTheme="minorHAnsi" w:hAnsi="Aptos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7" w15:restartNumberingAfterBreak="0">
    <w:nsid w:val="7EF837BC"/>
    <w:multiLevelType w:val="hybridMultilevel"/>
    <w:tmpl w:val="B2F265D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3"/>
  </w:num>
  <w:num w:numId="5">
    <w:abstractNumId w:val="10"/>
  </w:num>
  <w:num w:numId="6">
    <w:abstractNumId w:val="2"/>
  </w:num>
  <w:num w:numId="7">
    <w:abstractNumId w:val="7"/>
  </w:num>
  <w:num w:numId="8">
    <w:abstractNumId w:val="4"/>
  </w:num>
  <w:num w:numId="9">
    <w:abstractNumId w:val="6"/>
  </w:num>
  <w:num w:numId="10">
    <w:abstractNumId w:val="8"/>
  </w:num>
  <w:num w:numId="11">
    <w:abstractNumId w:val="12"/>
  </w:num>
  <w:num w:numId="12">
    <w:abstractNumId w:val="9"/>
  </w:num>
  <w:num w:numId="13">
    <w:abstractNumId w:val="5"/>
  </w:num>
  <w:num w:numId="14">
    <w:abstractNumId w:val="13"/>
  </w:num>
  <w:num w:numId="15">
    <w:abstractNumId w:val="15"/>
  </w:num>
  <w:num w:numId="16">
    <w:abstractNumId w:val="16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CE3"/>
    <w:rsid w:val="00004C38"/>
    <w:rsid w:val="00004D1D"/>
    <w:rsid w:val="00005E2D"/>
    <w:rsid w:val="000321A7"/>
    <w:rsid w:val="000720E5"/>
    <w:rsid w:val="000800AE"/>
    <w:rsid w:val="0008101F"/>
    <w:rsid w:val="000856FD"/>
    <w:rsid w:val="00091A4D"/>
    <w:rsid w:val="000D79E8"/>
    <w:rsid w:val="001037BE"/>
    <w:rsid w:val="00107F59"/>
    <w:rsid w:val="001218AE"/>
    <w:rsid w:val="00132864"/>
    <w:rsid w:val="001411CB"/>
    <w:rsid w:val="00161741"/>
    <w:rsid w:val="001754FA"/>
    <w:rsid w:val="00180BAD"/>
    <w:rsid w:val="001A7BFB"/>
    <w:rsid w:val="001B1A04"/>
    <w:rsid w:val="002119BE"/>
    <w:rsid w:val="00225B9E"/>
    <w:rsid w:val="002357FF"/>
    <w:rsid w:val="00241E81"/>
    <w:rsid w:val="00245174"/>
    <w:rsid w:val="002544BD"/>
    <w:rsid w:val="00273C20"/>
    <w:rsid w:val="00276600"/>
    <w:rsid w:val="00277601"/>
    <w:rsid w:val="002B2A41"/>
    <w:rsid w:val="002D1048"/>
    <w:rsid w:val="002D130C"/>
    <w:rsid w:val="00305A93"/>
    <w:rsid w:val="00322635"/>
    <w:rsid w:val="0032309D"/>
    <w:rsid w:val="00323855"/>
    <w:rsid w:val="00326024"/>
    <w:rsid w:val="00331352"/>
    <w:rsid w:val="003448C3"/>
    <w:rsid w:val="00351972"/>
    <w:rsid w:val="0036250D"/>
    <w:rsid w:val="003D2008"/>
    <w:rsid w:val="003F5038"/>
    <w:rsid w:val="004013A5"/>
    <w:rsid w:val="00406476"/>
    <w:rsid w:val="0041665C"/>
    <w:rsid w:val="00435FC8"/>
    <w:rsid w:val="0043768E"/>
    <w:rsid w:val="00442AF4"/>
    <w:rsid w:val="004C4DA0"/>
    <w:rsid w:val="004D38DE"/>
    <w:rsid w:val="004E0CDD"/>
    <w:rsid w:val="004E1B81"/>
    <w:rsid w:val="004E477E"/>
    <w:rsid w:val="00513A86"/>
    <w:rsid w:val="00545568"/>
    <w:rsid w:val="0054666F"/>
    <w:rsid w:val="00567A64"/>
    <w:rsid w:val="00577E27"/>
    <w:rsid w:val="00584F6D"/>
    <w:rsid w:val="005911FA"/>
    <w:rsid w:val="005D19A2"/>
    <w:rsid w:val="005E21E1"/>
    <w:rsid w:val="005E3091"/>
    <w:rsid w:val="005F299A"/>
    <w:rsid w:val="00604B20"/>
    <w:rsid w:val="00617436"/>
    <w:rsid w:val="006229D9"/>
    <w:rsid w:val="0064679C"/>
    <w:rsid w:val="00646E46"/>
    <w:rsid w:val="00647997"/>
    <w:rsid w:val="00647CE4"/>
    <w:rsid w:val="00654AF6"/>
    <w:rsid w:val="00661F80"/>
    <w:rsid w:val="006812B6"/>
    <w:rsid w:val="006B6725"/>
    <w:rsid w:val="006C4F9D"/>
    <w:rsid w:val="00743B9C"/>
    <w:rsid w:val="007451B9"/>
    <w:rsid w:val="00754CA9"/>
    <w:rsid w:val="0077121E"/>
    <w:rsid w:val="0077426D"/>
    <w:rsid w:val="00783A72"/>
    <w:rsid w:val="00794FFD"/>
    <w:rsid w:val="007B5BC5"/>
    <w:rsid w:val="007D15C0"/>
    <w:rsid w:val="00800A24"/>
    <w:rsid w:val="00803289"/>
    <w:rsid w:val="00820FD6"/>
    <w:rsid w:val="00836D12"/>
    <w:rsid w:val="008673F8"/>
    <w:rsid w:val="008715EE"/>
    <w:rsid w:val="00874C84"/>
    <w:rsid w:val="008768E2"/>
    <w:rsid w:val="008E0374"/>
    <w:rsid w:val="008E48CE"/>
    <w:rsid w:val="008F3553"/>
    <w:rsid w:val="0091523A"/>
    <w:rsid w:val="009326EC"/>
    <w:rsid w:val="0094295D"/>
    <w:rsid w:val="00962003"/>
    <w:rsid w:val="009B5EBD"/>
    <w:rsid w:val="009C614B"/>
    <w:rsid w:val="00A00DF9"/>
    <w:rsid w:val="00A00ED9"/>
    <w:rsid w:val="00A270B2"/>
    <w:rsid w:val="00A30527"/>
    <w:rsid w:val="00A4339E"/>
    <w:rsid w:val="00A451F0"/>
    <w:rsid w:val="00A7113E"/>
    <w:rsid w:val="00A7206C"/>
    <w:rsid w:val="00A7624A"/>
    <w:rsid w:val="00A76874"/>
    <w:rsid w:val="00AB2A8E"/>
    <w:rsid w:val="00AD4CEA"/>
    <w:rsid w:val="00B002E4"/>
    <w:rsid w:val="00B36210"/>
    <w:rsid w:val="00B43301"/>
    <w:rsid w:val="00B51438"/>
    <w:rsid w:val="00B57858"/>
    <w:rsid w:val="00B616B4"/>
    <w:rsid w:val="00B643D9"/>
    <w:rsid w:val="00B65D9E"/>
    <w:rsid w:val="00B85259"/>
    <w:rsid w:val="00BA3A39"/>
    <w:rsid w:val="00BC3757"/>
    <w:rsid w:val="00BC7620"/>
    <w:rsid w:val="00BD0D78"/>
    <w:rsid w:val="00BE471A"/>
    <w:rsid w:val="00BE533E"/>
    <w:rsid w:val="00BF18E4"/>
    <w:rsid w:val="00C1560D"/>
    <w:rsid w:val="00C22AAD"/>
    <w:rsid w:val="00C2512D"/>
    <w:rsid w:val="00C25CE3"/>
    <w:rsid w:val="00C510A9"/>
    <w:rsid w:val="00C56B84"/>
    <w:rsid w:val="00C61EB3"/>
    <w:rsid w:val="00C66C6A"/>
    <w:rsid w:val="00CA76B0"/>
    <w:rsid w:val="00CC5F64"/>
    <w:rsid w:val="00CD479F"/>
    <w:rsid w:val="00CD4C72"/>
    <w:rsid w:val="00CE0AD9"/>
    <w:rsid w:val="00CF6E29"/>
    <w:rsid w:val="00D07EB8"/>
    <w:rsid w:val="00D171AB"/>
    <w:rsid w:val="00D3452D"/>
    <w:rsid w:val="00D6217F"/>
    <w:rsid w:val="00D90C37"/>
    <w:rsid w:val="00DA7771"/>
    <w:rsid w:val="00DB3548"/>
    <w:rsid w:val="00DD5DE4"/>
    <w:rsid w:val="00E032DC"/>
    <w:rsid w:val="00E35854"/>
    <w:rsid w:val="00E467D0"/>
    <w:rsid w:val="00E73F3E"/>
    <w:rsid w:val="00E76B8F"/>
    <w:rsid w:val="00EA0435"/>
    <w:rsid w:val="00EC131E"/>
    <w:rsid w:val="00EC6C40"/>
    <w:rsid w:val="00EE2E38"/>
    <w:rsid w:val="00F76E3A"/>
    <w:rsid w:val="00F85B69"/>
    <w:rsid w:val="00FA02BF"/>
    <w:rsid w:val="00F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6F5C81-7D18-458B-9EDD-29957F86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0720E5"/>
    <w:pPr>
      <w:numPr>
        <w:numId w:val="1"/>
      </w:numPr>
    </w:pPr>
  </w:style>
  <w:style w:type="character" w:styleId="Hyperlink">
    <w:name w:val="Hyperlink"/>
    <w:rsid w:val="00820FD6"/>
    <w:rPr>
      <w:color w:val="0000FF"/>
      <w:u w:val="single"/>
    </w:rPr>
  </w:style>
  <w:style w:type="paragraph" w:customStyle="1" w:styleId="1tekst">
    <w:name w:val="1tekst"/>
    <w:basedOn w:val="Normal"/>
    <w:uiPriority w:val="99"/>
    <w:rsid w:val="00820FD6"/>
    <w:pPr>
      <w:spacing w:before="100" w:beforeAutospacing="1" w:after="100" w:afterAutospacing="1"/>
      <w:ind w:firstLine="240"/>
      <w:jc w:val="both"/>
    </w:pPr>
    <w:rPr>
      <w:rFonts w:ascii="Arial" w:eastAsia="Arial Unicode MS" w:hAnsi="Arial" w:cs="Arial"/>
      <w:sz w:val="20"/>
      <w:szCs w:val="20"/>
      <w:lang w:val="en-US" w:eastAsia="en-US"/>
    </w:rPr>
  </w:style>
  <w:style w:type="character" w:customStyle="1" w:styleId="normalchar">
    <w:name w:val="normal__char"/>
    <w:basedOn w:val="DefaultParagraphFont"/>
    <w:rsid w:val="00820FD6"/>
  </w:style>
  <w:style w:type="paragraph" w:styleId="ListParagraph">
    <w:name w:val="List Paragraph"/>
    <w:basedOn w:val="Normal"/>
    <w:uiPriority w:val="34"/>
    <w:qFormat/>
    <w:rsid w:val="008715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2A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AAD"/>
    <w:rPr>
      <w:rFonts w:ascii="Segoe UI" w:eastAsia="Times New Roman" w:hAnsi="Segoe UI" w:cs="Segoe UI"/>
      <w:sz w:val="18"/>
      <w:szCs w:val="18"/>
      <w:lang w:val="sr-Latn-CS" w:eastAsia="sr-Latn-CS"/>
    </w:rPr>
  </w:style>
  <w:style w:type="paragraph" w:styleId="NormalWeb">
    <w:name w:val="Normal (Web)"/>
    <w:basedOn w:val="Normal"/>
    <w:uiPriority w:val="99"/>
    <w:semiHidden/>
    <w:unhideWhenUsed/>
    <w:rsid w:val="008768E2"/>
    <w:pPr>
      <w:spacing w:before="100" w:beforeAutospacing="1" w:after="100" w:afterAutospacing="1"/>
    </w:pPr>
    <w:rPr>
      <w:rFonts w:eastAsiaTheme="minorHAnsi"/>
      <w:lang w:val="sr-Latn-ME" w:eastAsia="sr-Latn-ME"/>
    </w:rPr>
  </w:style>
  <w:style w:type="table" w:styleId="TableGrid">
    <w:name w:val="Table Grid"/>
    <w:basedOn w:val="TableNormal"/>
    <w:rsid w:val="00B5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45174"/>
    <w:pPr>
      <w:spacing w:after="0" w:line="240" w:lineRule="auto"/>
    </w:pPr>
    <w:rPr>
      <w:rFonts w:ascii="Calibri" w:eastAsia="PMingLiU" w:hAnsi="Calibri" w:cs="Times New Roman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A1BED-E5A0-447B-8C2E-217C43F1F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Dragomir Vojinovic</dc:creator>
  <cp:lastModifiedBy>Andrija Lazovic</cp:lastModifiedBy>
  <cp:revision>15</cp:revision>
  <cp:lastPrinted>2025-11-25T08:53:00Z</cp:lastPrinted>
  <dcterms:created xsi:type="dcterms:W3CDTF">2025-10-07T07:51:00Z</dcterms:created>
  <dcterms:modified xsi:type="dcterms:W3CDTF">2025-11-25T11:21:00Z</dcterms:modified>
</cp:coreProperties>
</file>