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EC0981" w14:textId="118651BF" w:rsidR="003F0522" w:rsidRDefault="00D3330A" w:rsidP="001E21D8">
      <w:pPr>
        <w:pStyle w:val="BodyText3"/>
        <w:spacing w:beforeLines="50" w:before="120" w:afterLines="50"/>
        <w:jc w:val="center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“</w:t>
      </w:r>
      <w:r w:rsidR="00A12DF2" w:rsidRPr="004865B4">
        <w:rPr>
          <w:b/>
          <w:sz w:val="24"/>
          <w:szCs w:val="24"/>
          <w:lang w:val="en-GB"/>
        </w:rPr>
        <w:t>Greening Public Infrastructure</w:t>
      </w:r>
      <w:r>
        <w:rPr>
          <w:b/>
          <w:sz w:val="24"/>
          <w:szCs w:val="24"/>
          <w:lang w:val="en-GB"/>
        </w:rPr>
        <w:t>”</w:t>
      </w:r>
      <w:r w:rsidR="004865B4" w:rsidRPr="004865B4">
        <w:rPr>
          <w:b/>
          <w:sz w:val="24"/>
          <w:szCs w:val="24"/>
          <w:lang w:val="en-GB"/>
        </w:rPr>
        <w:t xml:space="preserve"> </w:t>
      </w:r>
      <w:r w:rsidR="005710FC">
        <w:rPr>
          <w:b/>
          <w:sz w:val="24"/>
          <w:szCs w:val="24"/>
          <w:lang w:val="en-GB"/>
        </w:rPr>
        <w:t>–</w:t>
      </w:r>
      <w:r w:rsidR="004865B4" w:rsidRPr="004865B4">
        <w:rPr>
          <w:b/>
          <w:sz w:val="24"/>
          <w:szCs w:val="24"/>
          <w:lang w:val="en-GB"/>
        </w:rPr>
        <w:t xml:space="preserve"> </w:t>
      </w:r>
      <w:proofErr w:type="spellStart"/>
      <w:r w:rsidR="005710FC">
        <w:rPr>
          <w:b/>
          <w:sz w:val="24"/>
          <w:szCs w:val="24"/>
          <w:lang w:val="en-GB"/>
        </w:rPr>
        <w:t>Unapređenje</w:t>
      </w:r>
      <w:proofErr w:type="spellEnd"/>
      <w:r w:rsidR="003F0522">
        <w:rPr>
          <w:b/>
          <w:sz w:val="24"/>
          <w:szCs w:val="24"/>
          <w:lang w:val="en-GB"/>
        </w:rPr>
        <w:t xml:space="preserve"> </w:t>
      </w:r>
      <w:proofErr w:type="spellStart"/>
      <w:r w:rsidR="003F0522">
        <w:rPr>
          <w:b/>
          <w:sz w:val="24"/>
          <w:szCs w:val="24"/>
          <w:lang w:val="en-GB"/>
        </w:rPr>
        <w:t>energetske</w:t>
      </w:r>
      <w:proofErr w:type="spellEnd"/>
      <w:r w:rsidR="003F0522">
        <w:rPr>
          <w:b/>
          <w:sz w:val="24"/>
          <w:szCs w:val="24"/>
          <w:lang w:val="en-GB"/>
        </w:rPr>
        <w:t xml:space="preserve"> </w:t>
      </w:r>
      <w:proofErr w:type="spellStart"/>
      <w:r w:rsidR="003F0522">
        <w:rPr>
          <w:b/>
          <w:sz w:val="24"/>
          <w:szCs w:val="24"/>
          <w:lang w:val="en-GB"/>
        </w:rPr>
        <w:t>efikasnosti</w:t>
      </w:r>
      <w:proofErr w:type="spellEnd"/>
      <w:r w:rsidR="003F0522">
        <w:rPr>
          <w:b/>
          <w:sz w:val="24"/>
          <w:szCs w:val="24"/>
          <w:lang w:val="en-GB"/>
        </w:rPr>
        <w:t xml:space="preserve"> </w:t>
      </w:r>
      <w:proofErr w:type="spellStart"/>
      <w:r w:rsidR="003F0522">
        <w:rPr>
          <w:b/>
          <w:sz w:val="24"/>
          <w:szCs w:val="24"/>
          <w:lang w:val="en-GB"/>
        </w:rPr>
        <w:t>i</w:t>
      </w:r>
      <w:proofErr w:type="spellEnd"/>
      <w:r w:rsidR="003F0522">
        <w:rPr>
          <w:b/>
          <w:sz w:val="24"/>
          <w:szCs w:val="24"/>
          <w:lang w:val="en-GB"/>
        </w:rPr>
        <w:t xml:space="preserve"> </w:t>
      </w:r>
    </w:p>
    <w:p w14:paraId="69AD062A" w14:textId="70C97C80" w:rsidR="003F0522" w:rsidRDefault="005710FC" w:rsidP="001E21D8">
      <w:pPr>
        <w:pStyle w:val="BodyText3"/>
        <w:spacing w:beforeLines="50" w:before="120" w:afterLines="50"/>
        <w:jc w:val="center"/>
        <w:rPr>
          <w:b/>
          <w:sz w:val="24"/>
          <w:szCs w:val="24"/>
          <w:lang w:val="en-GB"/>
        </w:rPr>
      </w:pPr>
      <w:proofErr w:type="spellStart"/>
      <w:proofErr w:type="gramStart"/>
      <w:r>
        <w:rPr>
          <w:b/>
          <w:sz w:val="24"/>
          <w:szCs w:val="24"/>
          <w:lang w:val="en-GB"/>
        </w:rPr>
        <w:t>dogradnja</w:t>
      </w:r>
      <w:proofErr w:type="spellEnd"/>
      <w:proofErr w:type="gramEnd"/>
      <w:r w:rsidR="003F0522">
        <w:rPr>
          <w:b/>
          <w:sz w:val="24"/>
          <w:szCs w:val="24"/>
          <w:lang w:val="en-GB"/>
        </w:rPr>
        <w:t xml:space="preserve"> </w:t>
      </w:r>
      <w:proofErr w:type="spellStart"/>
      <w:r w:rsidR="00C70889">
        <w:rPr>
          <w:b/>
          <w:sz w:val="24"/>
          <w:szCs w:val="24"/>
          <w:lang w:val="en-GB"/>
        </w:rPr>
        <w:t>sistema</w:t>
      </w:r>
      <w:proofErr w:type="spellEnd"/>
      <w:r w:rsidR="00C70889">
        <w:rPr>
          <w:b/>
          <w:sz w:val="24"/>
          <w:szCs w:val="24"/>
          <w:lang w:val="en-GB"/>
        </w:rPr>
        <w:t xml:space="preserve"> </w:t>
      </w:r>
      <w:r w:rsidR="003F0522">
        <w:rPr>
          <w:b/>
          <w:sz w:val="24"/>
          <w:szCs w:val="24"/>
          <w:lang w:val="en-GB"/>
        </w:rPr>
        <w:t xml:space="preserve">HE </w:t>
      </w:r>
      <w:proofErr w:type="spellStart"/>
      <w:r w:rsidR="003F0522">
        <w:rPr>
          <w:b/>
          <w:sz w:val="24"/>
          <w:szCs w:val="24"/>
          <w:lang w:val="en-GB"/>
        </w:rPr>
        <w:t>Perućica</w:t>
      </w:r>
      <w:proofErr w:type="spellEnd"/>
      <w:r w:rsidR="003F0522">
        <w:rPr>
          <w:b/>
          <w:sz w:val="24"/>
          <w:szCs w:val="24"/>
          <w:lang w:val="en-GB"/>
        </w:rPr>
        <w:t>,</w:t>
      </w:r>
    </w:p>
    <w:p w14:paraId="0140A4BA" w14:textId="63F0886A" w:rsidR="001E21D8" w:rsidRDefault="003F0522" w:rsidP="00A33279">
      <w:pPr>
        <w:pStyle w:val="BodyText3"/>
        <w:spacing w:beforeLines="50" w:before="120" w:afterLines="50"/>
        <w:jc w:val="center"/>
        <w:rPr>
          <w:b/>
          <w:sz w:val="24"/>
          <w:szCs w:val="24"/>
          <w:lang w:val="en-GB"/>
        </w:rPr>
      </w:pPr>
      <w:proofErr w:type="spellStart"/>
      <w:proofErr w:type="gramStart"/>
      <w:r>
        <w:rPr>
          <w:b/>
          <w:sz w:val="24"/>
          <w:szCs w:val="24"/>
          <w:lang w:val="en-GB"/>
        </w:rPr>
        <w:t>konsultantske</w:t>
      </w:r>
      <w:proofErr w:type="spellEnd"/>
      <w:proofErr w:type="gramEnd"/>
      <w:r>
        <w:rPr>
          <w:b/>
          <w:sz w:val="24"/>
          <w:szCs w:val="24"/>
          <w:lang w:val="en-GB"/>
        </w:rPr>
        <w:t xml:space="preserve"> </w:t>
      </w:r>
      <w:proofErr w:type="spellStart"/>
      <w:r>
        <w:rPr>
          <w:b/>
          <w:sz w:val="24"/>
          <w:szCs w:val="24"/>
          <w:lang w:val="en-GB"/>
        </w:rPr>
        <w:t>usluge</w:t>
      </w:r>
      <w:proofErr w:type="spellEnd"/>
      <w:r>
        <w:rPr>
          <w:b/>
          <w:sz w:val="24"/>
          <w:szCs w:val="24"/>
          <w:lang w:val="en-GB"/>
        </w:rPr>
        <w:t xml:space="preserve">, </w:t>
      </w:r>
      <w:proofErr w:type="spellStart"/>
      <w:r>
        <w:rPr>
          <w:b/>
          <w:sz w:val="24"/>
          <w:szCs w:val="24"/>
          <w:lang w:val="en-GB"/>
        </w:rPr>
        <w:t>Crna</w:t>
      </w:r>
      <w:proofErr w:type="spellEnd"/>
      <w:r>
        <w:rPr>
          <w:b/>
          <w:sz w:val="24"/>
          <w:szCs w:val="24"/>
          <w:lang w:val="en-GB"/>
        </w:rPr>
        <w:t xml:space="preserve"> Gora</w:t>
      </w:r>
    </w:p>
    <w:p w14:paraId="717F4214" w14:textId="77777777" w:rsidR="003F0522" w:rsidRPr="004865B4" w:rsidRDefault="003F0522" w:rsidP="001E21D8">
      <w:pPr>
        <w:pStyle w:val="BodyText3"/>
        <w:spacing w:beforeLines="50" w:before="120" w:afterLines="50"/>
        <w:jc w:val="center"/>
        <w:rPr>
          <w:b/>
          <w:sz w:val="24"/>
          <w:szCs w:val="24"/>
          <w:lang w:val="en-GB"/>
        </w:rPr>
      </w:pPr>
    </w:p>
    <w:p w14:paraId="15329448" w14:textId="77777777" w:rsidR="003A1DB3" w:rsidRDefault="003A1DB3"/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3402"/>
      </w:tblGrid>
      <w:tr w:rsidR="00AC66EC" w:rsidRPr="00712209" w14:paraId="5F9CEF37" w14:textId="77777777" w:rsidTr="00F5139A">
        <w:tc>
          <w:tcPr>
            <w:tcW w:w="2376" w:type="dxa"/>
            <w:vAlign w:val="center"/>
          </w:tcPr>
          <w:p w14:paraId="4F25DBE1" w14:textId="08AE6F7E" w:rsidR="00B70C7E" w:rsidRPr="00EA50CE" w:rsidRDefault="00B70C7E" w:rsidP="00F5139A">
            <w:pPr>
              <w:spacing w:before="60" w:after="60"/>
              <w:rPr>
                <w:b/>
                <w:iCs/>
                <w:lang w:val="en-GB"/>
              </w:rPr>
            </w:pPr>
            <w:proofErr w:type="spellStart"/>
            <w:r w:rsidRPr="00647A52">
              <w:rPr>
                <w:b/>
                <w:iCs/>
                <w:lang w:val="en-GB"/>
              </w:rPr>
              <w:t>Konsultantske</w:t>
            </w:r>
            <w:proofErr w:type="spellEnd"/>
            <w:r w:rsidRPr="00647A52">
              <w:rPr>
                <w:b/>
                <w:iCs/>
                <w:lang w:val="en-GB"/>
              </w:rPr>
              <w:t xml:space="preserve"> </w:t>
            </w:r>
            <w:proofErr w:type="spellStart"/>
            <w:r w:rsidRPr="00647A52">
              <w:rPr>
                <w:b/>
                <w:iCs/>
                <w:lang w:val="en-GB"/>
              </w:rPr>
              <w:t>usluge</w:t>
            </w:r>
            <w:proofErr w:type="spellEnd"/>
            <w:r w:rsidRPr="00647A52">
              <w:rPr>
                <w:b/>
                <w:iCs/>
                <w:lang w:val="en-GB"/>
              </w:rPr>
              <w:t xml:space="preserve"> u </w:t>
            </w:r>
            <w:proofErr w:type="spellStart"/>
            <w:r w:rsidRPr="00647A52">
              <w:rPr>
                <w:b/>
                <w:iCs/>
                <w:lang w:val="en-GB"/>
              </w:rPr>
              <w:t>sektoru</w:t>
            </w:r>
            <w:proofErr w:type="spellEnd"/>
            <w:r w:rsidRPr="00647A52">
              <w:rPr>
                <w:b/>
                <w:iCs/>
                <w:lang w:val="en-GB"/>
              </w:rPr>
              <w:t xml:space="preserve"> </w:t>
            </w:r>
            <w:proofErr w:type="spellStart"/>
            <w:r w:rsidRPr="00647A52">
              <w:rPr>
                <w:b/>
                <w:iCs/>
                <w:lang w:val="en-GB"/>
              </w:rPr>
              <w:t>hidroenergije</w:t>
            </w:r>
            <w:proofErr w:type="spellEnd"/>
            <w:r>
              <w:rPr>
                <w:b/>
                <w:iCs/>
                <w:lang w:val="en-GB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14:paraId="7A71176F" w14:textId="345D8DFC" w:rsidR="00AC66EC" w:rsidRDefault="00272236" w:rsidP="00F5139A">
            <w:pPr>
              <w:spacing w:before="60" w:after="60"/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Rok</w:t>
            </w:r>
            <w:proofErr w:type="spellEnd"/>
            <w:r w:rsidR="00AC66EC" w:rsidRPr="005710FC">
              <w:rPr>
                <w:b/>
                <w:lang w:val="en-GB"/>
              </w:rPr>
              <w:t xml:space="preserve">: </w:t>
            </w:r>
            <w:r w:rsidR="00893B9C" w:rsidRPr="005710FC">
              <w:rPr>
                <w:b/>
                <w:lang w:val="en-GB"/>
              </w:rPr>
              <w:t>18</w:t>
            </w:r>
            <w:r w:rsidR="00B70C7E" w:rsidRPr="005710FC">
              <w:rPr>
                <w:b/>
                <w:lang w:val="en-GB"/>
              </w:rPr>
              <w:t>.</w:t>
            </w:r>
            <w:r w:rsidR="004865B4" w:rsidRPr="005710FC">
              <w:rPr>
                <w:b/>
                <w:lang w:val="en-GB"/>
              </w:rPr>
              <w:t>0</w:t>
            </w:r>
            <w:r w:rsidR="00893B9C" w:rsidRPr="005710FC">
              <w:rPr>
                <w:b/>
                <w:lang w:val="en-GB"/>
              </w:rPr>
              <w:t>9</w:t>
            </w:r>
            <w:r w:rsidR="00B70C7E" w:rsidRPr="005710FC">
              <w:rPr>
                <w:b/>
                <w:lang w:val="en-GB"/>
              </w:rPr>
              <w:t>.</w:t>
            </w:r>
            <w:r w:rsidR="005E0163" w:rsidRPr="005710FC">
              <w:rPr>
                <w:b/>
                <w:lang w:val="en-GB"/>
              </w:rPr>
              <w:t>20</w:t>
            </w:r>
            <w:r w:rsidR="0053006D" w:rsidRPr="005710FC">
              <w:rPr>
                <w:b/>
                <w:lang w:val="en-GB"/>
              </w:rPr>
              <w:t>20</w:t>
            </w:r>
            <w:r w:rsidR="00B70C7E" w:rsidRPr="005710FC">
              <w:rPr>
                <w:b/>
                <w:lang w:val="en-GB"/>
              </w:rPr>
              <w:t xml:space="preserve">. </w:t>
            </w:r>
            <w:proofErr w:type="spellStart"/>
            <w:r w:rsidR="00B70C7E" w:rsidRPr="005710FC">
              <w:rPr>
                <w:b/>
                <w:lang w:val="en-GB"/>
              </w:rPr>
              <w:t>godine</w:t>
            </w:r>
            <w:proofErr w:type="spellEnd"/>
          </w:p>
        </w:tc>
      </w:tr>
    </w:tbl>
    <w:p w14:paraId="521FBBC6" w14:textId="784CDC78" w:rsidR="00F917D1" w:rsidRPr="00487286" w:rsidRDefault="002E4865" w:rsidP="00F5139A">
      <w:pPr>
        <w:spacing w:before="120" w:after="120"/>
        <w:ind w:right="3402"/>
        <w:rPr>
          <w:b/>
          <w:i/>
          <w:lang w:val="en-US"/>
        </w:rPr>
      </w:pPr>
      <w:proofErr w:type="spellStart"/>
      <w:r>
        <w:rPr>
          <w:b/>
          <w:lang w:val="en-US"/>
        </w:rPr>
        <w:t>Država</w:t>
      </w:r>
      <w:proofErr w:type="spellEnd"/>
      <w:r w:rsidR="00F917D1" w:rsidRPr="0016460F">
        <w:rPr>
          <w:b/>
          <w:lang w:val="en-US"/>
        </w:rPr>
        <w:t>:</w:t>
      </w:r>
      <w:r w:rsidR="00F917D1" w:rsidRPr="00843410">
        <w:rPr>
          <w:lang w:val="en-US"/>
        </w:rPr>
        <w:t xml:space="preserve"> </w:t>
      </w:r>
      <w:r w:rsidR="00EA50CE"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Crna</w:t>
      </w:r>
      <w:proofErr w:type="spellEnd"/>
      <w:r>
        <w:rPr>
          <w:lang w:val="en-US"/>
        </w:rPr>
        <w:t xml:space="preserve"> Gora</w:t>
      </w:r>
      <w:bookmarkStart w:id="0" w:name="_GoBack"/>
      <w:bookmarkEnd w:id="0"/>
    </w:p>
    <w:p w14:paraId="2673840E" w14:textId="1EDF51AB" w:rsidR="00F917D1" w:rsidRPr="00EA50CE" w:rsidRDefault="002E4865" w:rsidP="00F5139A">
      <w:pPr>
        <w:spacing w:before="120" w:after="120"/>
        <w:ind w:right="3402"/>
        <w:rPr>
          <w:lang w:val="en-US"/>
        </w:rPr>
      </w:pPr>
      <w:proofErr w:type="spellStart"/>
      <w:r>
        <w:rPr>
          <w:b/>
          <w:lang w:val="en-US"/>
        </w:rPr>
        <w:t>Privredni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sektor</w:t>
      </w:r>
      <w:proofErr w:type="spellEnd"/>
      <w:r w:rsidR="00F917D1">
        <w:rPr>
          <w:b/>
          <w:lang w:val="en-US"/>
        </w:rPr>
        <w:t xml:space="preserve">: </w:t>
      </w:r>
      <w:r w:rsidR="00EA50CE">
        <w:rPr>
          <w:b/>
          <w:lang w:val="en-US"/>
        </w:rPr>
        <w:tab/>
      </w:r>
      <w:proofErr w:type="spellStart"/>
      <w:r>
        <w:rPr>
          <w:lang w:val="en-US"/>
        </w:rPr>
        <w:t>Hidroenergija</w:t>
      </w:r>
      <w:proofErr w:type="spellEnd"/>
    </w:p>
    <w:p w14:paraId="64D754CF" w14:textId="7DD71D66" w:rsidR="00F917D1" w:rsidRPr="001E21D8" w:rsidRDefault="00F917D1" w:rsidP="00F5139A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 Roman" w:hAnsi="Times Roman" w:cs="Times Roman"/>
          <w:color w:val="000000"/>
          <w:sz w:val="24"/>
          <w:szCs w:val="24"/>
          <w:lang w:val="en-GB" w:eastAsia="zh-CN"/>
        </w:rPr>
      </w:pPr>
      <w:r w:rsidRPr="001E21D8">
        <w:rPr>
          <w:b/>
          <w:lang w:val="en-GB"/>
        </w:rPr>
        <w:t xml:space="preserve">Ref.-N°: </w:t>
      </w:r>
      <w:r w:rsidR="00EA50CE">
        <w:rPr>
          <w:b/>
          <w:lang w:val="en-GB"/>
        </w:rPr>
        <w:tab/>
      </w:r>
      <w:r w:rsidR="00647A52">
        <w:rPr>
          <w:b/>
          <w:lang w:val="en-GB"/>
        </w:rPr>
        <w:tab/>
      </w:r>
      <w:r w:rsidRPr="00EA50CE">
        <w:rPr>
          <w:lang w:val="en-GB"/>
        </w:rPr>
        <w:t xml:space="preserve">BMZ </w:t>
      </w:r>
      <w:r w:rsidR="009B1D28">
        <w:rPr>
          <w:lang w:val="en-GB"/>
        </w:rPr>
        <w:t>br</w:t>
      </w:r>
      <w:r w:rsidRPr="00EA50CE">
        <w:rPr>
          <w:lang w:val="en-GB"/>
        </w:rPr>
        <w:t xml:space="preserve">. </w:t>
      </w:r>
      <w:r w:rsidR="0053006D" w:rsidRPr="0053006D">
        <w:rPr>
          <w:rFonts w:cs="Arial"/>
          <w:szCs w:val="22"/>
          <w:lang w:val="en-US"/>
        </w:rPr>
        <w:t>201</w:t>
      </w:r>
      <w:r w:rsidR="004865B4">
        <w:rPr>
          <w:rFonts w:cs="Arial"/>
          <w:szCs w:val="22"/>
          <w:lang w:val="en-US"/>
        </w:rPr>
        <w:t>9</w:t>
      </w:r>
      <w:r w:rsidR="0053006D" w:rsidRPr="0053006D">
        <w:rPr>
          <w:rFonts w:cs="Arial"/>
          <w:szCs w:val="22"/>
          <w:lang w:val="en-US"/>
        </w:rPr>
        <w:t xml:space="preserve"> </w:t>
      </w:r>
      <w:r w:rsidR="004865B4">
        <w:rPr>
          <w:rFonts w:cs="Arial"/>
          <w:szCs w:val="22"/>
          <w:lang w:val="en-US"/>
        </w:rPr>
        <w:t>68</w:t>
      </w:r>
      <w:r w:rsidR="0053006D" w:rsidRPr="0053006D">
        <w:rPr>
          <w:rFonts w:cs="Arial"/>
          <w:szCs w:val="22"/>
          <w:lang w:val="en-US"/>
        </w:rPr>
        <w:t xml:space="preserve"> </w:t>
      </w:r>
      <w:r w:rsidR="004865B4">
        <w:rPr>
          <w:rFonts w:cs="Arial"/>
          <w:szCs w:val="22"/>
          <w:lang w:val="en-US"/>
        </w:rPr>
        <w:t>437</w:t>
      </w:r>
      <w:r w:rsidR="00DA4FA5">
        <w:rPr>
          <w:rFonts w:cs="Arial"/>
          <w:szCs w:val="22"/>
          <w:lang w:val="en-US"/>
        </w:rPr>
        <w:t xml:space="preserve">, </w:t>
      </w:r>
      <w:r w:rsidR="00DA4FA5">
        <w:rPr>
          <w:rFonts w:cs="Arial"/>
          <w:szCs w:val="22"/>
          <w:lang w:val="en-US"/>
        </w:rPr>
        <w:tab/>
      </w:r>
      <w:r w:rsidR="00DA4FA5">
        <w:rPr>
          <w:rFonts w:cs="Arial"/>
          <w:szCs w:val="22"/>
          <w:lang w:val="en-US"/>
        </w:rPr>
        <w:br/>
        <w:t xml:space="preserve"> </w:t>
      </w:r>
      <w:r w:rsidR="00DA4FA5">
        <w:rPr>
          <w:rFonts w:cs="Arial"/>
          <w:szCs w:val="22"/>
          <w:lang w:val="en-US"/>
        </w:rPr>
        <w:tab/>
      </w:r>
      <w:r w:rsidR="00DA4FA5">
        <w:rPr>
          <w:rFonts w:cs="Arial"/>
          <w:szCs w:val="22"/>
          <w:lang w:val="en-US"/>
        </w:rPr>
        <w:tab/>
      </w:r>
      <w:r w:rsidR="00647A52">
        <w:rPr>
          <w:rFonts w:cs="Arial"/>
          <w:szCs w:val="22"/>
          <w:lang w:val="en-US"/>
        </w:rPr>
        <w:tab/>
      </w:r>
      <w:proofErr w:type="spellStart"/>
      <w:r w:rsidR="00937F95">
        <w:rPr>
          <w:rFonts w:cs="Arial"/>
          <w:szCs w:val="22"/>
          <w:lang w:val="en-US"/>
        </w:rPr>
        <w:t>Njemačka</w:t>
      </w:r>
      <w:proofErr w:type="spellEnd"/>
      <w:r w:rsidR="00937F95">
        <w:rPr>
          <w:rFonts w:cs="Arial"/>
          <w:szCs w:val="22"/>
          <w:lang w:val="en-US"/>
        </w:rPr>
        <w:t xml:space="preserve"> </w:t>
      </w:r>
      <w:proofErr w:type="spellStart"/>
      <w:r w:rsidR="00937F95">
        <w:rPr>
          <w:rFonts w:cs="Arial"/>
          <w:szCs w:val="22"/>
          <w:lang w:val="en-US"/>
        </w:rPr>
        <w:t>razvojna</w:t>
      </w:r>
      <w:proofErr w:type="spellEnd"/>
      <w:r w:rsidR="00937F95">
        <w:rPr>
          <w:rFonts w:cs="Arial"/>
          <w:szCs w:val="22"/>
          <w:lang w:val="en-US"/>
        </w:rPr>
        <w:t xml:space="preserve"> </w:t>
      </w:r>
      <w:proofErr w:type="spellStart"/>
      <w:proofErr w:type="gramStart"/>
      <w:r w:rsidR="00937F95">
        <w:rPr>
          <w:rFonts w:cs="Arial"/>
          <w:szCs w:val="22"/>
          <w:lang w:val="en-US"/>
        </w:rPr>
        <w:t>banka</w:t>
      </w:r>
      <w:proofErr w:type="spellEnd"/>
      <w:proofErr w:type="gramEnd"/>
      <w:r w:rsidR="00937F95">
        <w:rPr>
          <w:rFonts w:cs="Arial"/>
          <w:szCs w:val="22"/>
          <w:lang w:val="en-US"/>
        </w:rPr>
        <w:t xml:space="preserve"> </w:t>
      </w:r>
      <w:proofErr w:type="spellStart"/>
      <w:r w:rsidR="00DA4FA5" w:rsidRPr="00A33279">
        <w:rPr>
          <w:rFonts w:cs="Arial"/>
          <w:i/>
          <w:szCs w:val="22"/>
          <w:lang w:val="en-US"/>
        </w:rPr>
        <w:t>KfW</w:t>
      </w:r>
      <w:proofErr w:type="spellEnd"/>
      <w:r w:rsidR="00937F95">
        <w:rPr>
          <w:rFonts w:cs="Arial"/>
          <w:szCs w:val="22"/>
          <w:lang w:val="en-US"/>
        </w:rPr>
        <w:t>,</w:t>
      </w:r>
      <w:r w:rsidR="00DA4FA5">
        <w:rPr>
          <w:rFonts w:cs="Arial"/>
          <w:szCs w:val="22"/>
          <w:lang w:val="en-US"/>
        </w:rPr>
        <w:t xml:space="preserve"> </w:t>
      </w:r>
      <w:r w:rsidR="003F0522">
        <w:rPr>
          <w:rFonts w:cs="Arial"/>
          <w:szCs w:val="22"/>
          <w:lang w:val="en-US"/>
        </w:rPr>
        <w:t>br.</w:t>
      </w:r>
      <w:r w:rsidR="00296E60">
        <w:rPr>
          <w:rFonts w:cs="Arial"/>
          <w:szCs w:val="22"/>
          <w:lang w:val="en-US"/>
        </w:rPr>
        <w:t xml:space="preserve"> </w:t>
      </w:r>
      <w:proofErr w:type="spellStart"/>
      <w:r w:rsidR="00296E60">
        <w:rPr>
          <w:rFonts w:cs="Arial"/>
          <w:szCs w:val="22"/>
          <w:lang w:val="en-US"/>
        </w:rPr>
        <w:t>nabavke</w:t>
      </w:r>
      <w:proofErr w:type="spellEnd"/>
      <w:r w:rsidR="00296E60">
        <w:rPr>
          <w:rFonts w:cs="Arial"/>
          <w:szCs w:val="22"/>
          <w:lang w:val="en-US"/>
        </w:rPr>
        <w:t>:</w:t>
      </w:r>
      <w:r w:rsidR="00DA4FA5">
        <w:rPr>
          <w:rFonts w:cs="Arial"/>
          <w:szCs w:val="22"/>
          <w:lang w:val="en-US"/>
        </w:rPr>
        <w:t xml:space="preserve"> </w:t>
      </w:r>
      <w:r w:rsidR="00F769E0">
        <w:rPr>
          <w:rFonts w:cs="Arial"/>
          <w:szCs w:val="22"/>
          <w:lang w:val="en-US"/>
        </w:rPr>
        <w:t>505914</w:t>
      </w:r>
    </w:p>
    <w:p w14:paraId="33DD85CE" w14:textId="7EA5F668" w:rsidR="00F917D1" w:rsidRPr="001E21D8" w:rsidRDefault="00A515BA" w:rsidP="00F5139A">
      <w:pPr>
        <w:spacing w:before="120" w:after="120"/>
        <w:ind w:right="3402"/>
        <w:rPr>
          <w:b/>
          <w:lang w:val="en-GB"/>
        </w:rPr>
      </w:pPr>
      <w:proofErr w:type="spellStart"/>
      <w:r>
        <w:rPr>
          <w:b/>
          <w:lang w:val="en-GB"/>
        </w:rPr>
        <w:t>Pretkvalifikacioni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postupak</w:t>
      </w:r>
      <w:proofErr w:type="spellEnd"/>
      <w:r w:rsidR="00E40E8F">
        <w:rPr>
          <w:b/>
          <w:lang w:val="en-GB"/>
        </w:rPr>
        <w:t xml:space="preserve"> </w:t>
      </w:r>
    </w:p>
    <w:p w14:paraId="6E296A36" w14:textId="387B7EBA" w:rsidR="00F917D1" w:rsidRPr="001E21D8" w:rsidRDefault="00647A52" w:rsidP="00F5139A">
      <w:pPr>
        <w:spacing w:before="120" w:after="120"/>
        <w:ind w:right="3402"/>
        <w:rPr>
          <w:b/>
          <w:lang w:val="en-GB"/>
        </w:rPr>
      </w:pPr>
      <w:proofErr w:type="spellStart"/>
      <w:r>
        <w:rPr>
          <w:b/>
          <w:lang w:val="en-GB"/>
        </w:rPr>
        <w:t>Karakteristike</w:t>
      </w:r>
      <w:proofErr w:type="spellEnd"/>
      <w:r>
        <w:rPr>
          <w:b/>
          <w:lang w:val="en-GB"/>
        </w:rPr>
        <w:t>:</w:t>
      </w:r>
      <w:r w:rsidR="000B39A4">
        <w:rPr>
          <w:b/>
          <w:lang w:val="en-GB"/>
        </w:rPr>
        <w:t xml:space="preserve"> </w:t>
      </w:r>
    </w:p>
    <w:p w14:paraId="45DC94E0" w14:textId="4FCA7B11" w:rsidR="00F917D1" w:rsidRDefault="00E14A74" w:rsidP="00252DC8">
      <w:pPr>
        <w:ind w:left="540" w:right="3402"/>
        <w:jc w:val="both"/>
        <w:rPr>
          <w:rFonts w:cs="Arial"/>
          <w:lang w:val="en-GB"/>
        </w:rPr>
      </w:pPr>
      <w:proofErr w:type="spellStart"/>
      <w:r>
        <w:rPr>
          <w:rFonts w:cs="Arial"/>
          <w:lang w:val="en-GB"/>
        </w:rPr>
        <w:t>Međunarodni</w:t>
      </w:r>
      <w:proofErr w:type="spellEnd"/>
      <w:r>
        <w:rPr>
          <w:rFonts w:cs="Arial"/>
          <w:lang w:val="en-GB"/>
        </w:rPr>
        <w:t xml:space="preserve"> </w:t>
      </w:r>
      <w:proofErr w:type="spellStart"/>
      <w:r>
        <w:rPr>
          <w:rFonts w:cs="Arial"/>
          <w:lang w:val="en-GB"/>
        </w:rPr>
        <w:t>otvoreni</w:t>
      </w:r>
      <w:proofErr w:type="spellEnd"/>
      <w:r>
        <w:rPr>
          <w:rFonts w:cs="Arial"/>
          <w:lang w:val="en-GB"/>
        </w:rPr>
        <w:t xml:space="preserve"> tender </w:t>
      </w:r>
      <w:proofErr w:type="spellStart"/>
      <w:r>
        <w:rPr>
          <w:rFonts w:cs="Arial"/>
          <w:lang w:val="en-GB"/>
        </w:rPr>
        <w:t>za</w:t>
      </w:r>
      <w:proofErr w:type="spellEnd"/>
      <w:r>
        <w:rPr>
          <w:rFonts w:cs="Arial"/>
          <w:lang w:val="en-GB"/>
        </w:rPr>
        <w:t xml:space="preserve"> </w:t>
      </w:r>
      <w:proofErr w:type="spellStart"/>
      <w:r>
        <w:rPr>
          <w:rFonts w:cs="Arial"/>
          <w:lang w:val="en-GB"/>
        </w:rPr>
        <w:t>konsultantske</w:t>
      </w:r>
      <w:proofErr w:type="spellEnd"/>
      <w:r>
        <w:rPr>
          <w:rFonts w:cs="Arial"/>
          <w:lang w:val="en-GB"/>
        </w:rPr>
        <w:t xml:space="preserve"> </w:t>
      </w:r>
      <w:proofErr w:type="spellStart"/>
      <w:r>
        <w:rPr>
          <w:rFonts w:cs="Arial"/>
          <w:lang w:val="en-GB"/>
        </w:rPr>
        <w:t>usluge</w:t>
      </w:r>
      <w:proofErr w:type="spellEnd"/>
      <w:r>
        <w:rPr>
          <w:rFonts w:cs="Arial"/>
          <w:lang w:val="en-GB"/>
        </w:rPr>
        <w:t xml:space="preserve"> </w:t>
      </w:r>
      <w:proofErr w:type="spellStart"/>
      <w:r>
        <w:rPr>
          <w:rFonts w:cs="Arial"/>
          <w:lang w:val="en-GB"/>
        </w:rPr>
        <w:t>za</w:t>
      </w:r>
      <w:proofErr w:type="spellEnd"/>
      <w:r>
        <w:rPr>
          <w:rFonts w:cs="Arial"/>
          <w:lang w:val="en-GB"/>
        </w:rPr>
        <w:t xml:space="preserve"> </w:t>
      </w:r>
      <w:proofErr w:type="spellStart"/>
      <w:r>
        <w:rPr>
          <w:rFonts w:cs="Arial"/>
          <w:lang w:val="en-GB"/>
        </w:rPr>
        <w:t>potrebe</w:t>
      </w:r>
      <w:proofErr w:type="spellEnd"/>
      <w:r>
        <w:rPr>
          <w:rFonts w:cs="Arial"/>
          <w:lang w:val="en-GB"/>
        </w:rPr>
        <w:t xml:space="preserve"> </w:t>
      </w:r>
      <w:proofErr w:type="spellStart"/>
      <w:r>
        <w:rPr>
          <w:rFonts w:cs="Arial"/>
          <w:lang w:val="en-GB"/>
        </w:rPr>
        <w:t>rekonstrukcije</w:t>
      </w:r>
      <w:proofErr w:type="spellEnd"/>
      <w:r>
        <w:rPr>
          <w:rFonts w:cs="Arial"/>
          <w:lang w:val="en-GB"/>
        </w:rPr>
        <w:t xml:space="preserve"> </w:t>
      </w:r>
      <w:proofErr w:type="spellStart"/>
      <w:r>
        <w:rPr>
          <w:rFonts w:cs="Arial"/>
          <w:lang w:val="en-GB"/>
        </w:rPr>
        <w:t>i</w:t>
      </w:r>
      <w:proofErr w:type="spellEnd"/>
      <w:r>
        <w:rPr>
          <w:rFonts w:cs="Arial"/>
          <w:lang w:val="en-GB"/>
        </w:rPr>
        <w:t xml:space="preserve"> </w:t>
      </w:r>
      <w:proofErr w:type="spellStart"/>
      <w:r w:rsidR="003F0522">
        <w:rPr>
          <w:rFonts w:cs="Arial"/>
          <w:lang w:val="en-GB"/>
        </w:rPr>
        <w:t>modernizacije</w:t>
      </w:r>
      <w:proofErr w:type="spellEnd"/>
      <w:r w:rsidR="003F0522">
        <w:rPr>
          <w:rFonts w:cs="Arial"/>
          <w:lang w:val="en-GB"/>
        </w:rPr>
        <w:t xml:space="preserve">, </w:t>
      </w:r>
      <w:proofErr w:type="spellStart"/>
      <w:r w:rsidR="003F0522">
        <w:rPr>
          <w:rFonts w:cs="Arial"/>
          <w:lang w:val="en-GB"/>
        </w:rPr>
        <w:t>tj</w:t>
      </w:r>
      <w:proofErr w:type="spellEnd"/>
      <w:r w:rsidR="003F0522">
        <w:rPr>
          <w:rFonts w:cs="Arial"/>
          <w:lang w:val="en-GB"/>
        </w:rPr>
        <w:t xml:space="preserve">. </w:t>
      </w:r>
      <w:proofErr w:type="spellStart"/>
      <w:proofErr w:type="gramStart"/>
      <w:r w:rsidR="005710FC">
        <w:rPr>
          <w:rFonts w:cs="Arial"/>
          <w:lang w:val="en-GB"/>
        </w:rPr>
        <w:t>dogradnje</w:t>
      </w:r>
      <w:proofErr w:type="spellEnd"/>
      <w:proofErr w:type="gramEnd"/>
      <w:r>
        <w:rPr>
          <w:rFonts w:cs="Arial"/>
          <w:lang w:val="en-GB"/>
        </w:rPr>
        <w:t xml:space="preserve"> HE </w:t>
      </w:r>
      <w:proofErr w:type="spellStart"/>
      <w:r>
        <w:rPr>
          <w:rFonts w:cs="Arial"/>
          <w:lang w:val="en-GB"/>
        </w:rPr>
        <w:t>Perućica</w:t>
      </w:r>
      <w:proofErr w:type="spellEnd"/>
      <w:r>
        <w:rPr>
          <w:rFonts w:cs="Arial"/>
          <w:lang w:val="en-GB"/>
        </w:rPr>
        <w:t xml:space="preserve">, u </w:t>
      </w:r>
      <w:proofErr w:type="spellStart"/>
      <w:r>
        <w:rPr>
          <w:rFonts w:cs="Arial"/>
          <w:lang w:val="en-GB"/>
        </w:rPr>
        <w:t>korist</w:t>
      </w:r>
      <w:proofErr w:type="spellEnd"/>
      <w:r>
        <w:rPr>
          <w:rFonts w:cs="Arial"/>
          <w:lang w:val="en-GB"/>
        </w:rPr>
        <w:t xml:space="preserve"> </w:t>
      </w:r>
      <w:proofErr w:type="spellStart"/>
      <w:r>
        <w:rPr>
          <w:rFonts w:cs="Arial"/>
          <w:lang w:val="en-GB"/>
        </w:rPr>
        <w:t>Elektroprivrede</w:t>
      </w:r>
      <w:proofErr w:type="spellEnd"/>
      <w:r>
        <w:rPr>
          <w:rFonts w:cs="Arial"/>
          <w:lang w:val="en-GB"/>
        </w:rPr>
        <w:t xml:space="preserve"> </w:t>
      </w:r>
      <w:proofErr w:type="spellStart"/>
      <w:r>
        <w:rPr>
          <w:rFonts w:cs="Arial"/>
          <w:lang w:val="en-GB"/>
        </w:rPr>
        <w:t>Crne</w:t>
      </w:r>
      <w:proofErr w:type="spellEnd"/>
      <w:r>
        <w:rPr>
          <w:rFonts w:cs="Arial"/>
          <w:lang w:val="en-GB"/>
        </w:rPr>
        <w:t xml:space="preserve"> Gore AD </w:t>
      </w:r>
      <w:proofErr w:type="spellStart"/>
      <w:r>
        <w:rPr>
          <w:rFonts w:cs="Arial"/>
          <w:lang w:val="en-GB"/>
        </w:rPr>
        <w:t>Nikšić</w:t>
      </w:r>
      <w:proofErr w:type="spellEnd"/>
      <w:r>
        <w:rPr>
          <w:rFonts w:cs="Arial"/>
          <w:lang w:val="en-GB"/>
        </w:rPr>
        <w:t xml:space="preserve"> (EPCG).   </w:t>
      </w:r>
    </w:p>
    <w:p w14:paraId="4B9E17B2" w14:textId="77777777" w:rsidR="008F31EF" w:rsidRPr="00163F2D" w:rsidRDefault="008F31EF" w:rsidP="00252DC8">
      <w:pPr>
        <w:ind w:left="540" w:right="3402"/>
        <w:jc w:val="both"/>
        <w:rPr>
          <w:i/>
          <w:szCs w:val="22"/>
          <w:lang w:val="pt-BR"/>
        </w:rPr>
      </w:pPr>
    </w:p>
    <w:p w14:paraId="76DB9EFD" w14:textId="3F9C3D8C" w:rsidR="00F917D1" w:rsidRPr="00DF0D0B" w:rsidRDefault="000E1F1C" w:rsidP="00252DC8">
      <w:pPr>
        <w:spacing w:before="120" w:after="120"/>
        <w:ind w:right="3402"/>
        <w:jc w:val="both"/>
        <w:rPr>
          <w:b/>
          <w:lang w:val="en-GB"/>
        </w:rPr>
      </w:pPr>
      <w:proofErr w:type="spellStart"/>
      <w:r>
        <w:rPr>
          <w:b/>
          <w:lang w:val="en-GB"/>
        </w:rPr>
        <w:t>Investitor</w:t>
      </w:r>
      <w:proofErr w:type="spellEnd"/>
      <w:r>
        <w:rPr>
          <w:b/>
          <w:lang w:val="en-GB"/>
        </w:rPr>
        <w:t>:</w:t>
      </w:r>
    </w:p>
    <w:p w14:paraId="24A00698" w14:textId="2C60F7A1" w:rsidR="001E21D8" w:rsidRPr="001E21D8" w:rsidRDefault="004865B4" w:rsidP="00252DC8">
      <w:pPr>
        <w:ind w:left="567" w:right="3402"/>
        <w:jc w:val="both"/>
        <w:rPr>
          <w:lang w:val="en-GB"/>
        </w:rPr>
      </w:pPr>
      <w:bookmarkStart w:id="1" w:name="_Hlk42237143"/>
      <w:proofErr w:type="spellStart"/>
      <w:r w:rsidRPr="00DF0D0B">
        <w:rPr>
          <w:lang w:val="en-GB"/>
        </w:rPr>
        <w:t>Elektroprivreda</w:t>
      </w:r>
      <w:proofErr w:type="spellEnd"/>
      <w:r w:rsidRPr="00DF0D0B">
        <w:rPr>
          <w:lang w:val="en-GB"/>
        </w:rPr>
        <w:t xml:space="preserve"> </w:t>
      </w:r>
      <w:proofErr w:type="spellStart"/>
      <w:r w:rsidRPr="00DF0D0B">
        <w:rPr>
          <w:lang w:val="en-GB"/>
        </w:rPr>
        <w:t>Crne</w:t>
      </w:r>
      <w:proofErr w:type="spellEnd"/>
      <w:r w:rsidRPr="00DF0D0B">
        <w:rPr>
          <w:lang w:val="en-GB"/>
        </w:rPr>
        <w:t xml:space="preserve"> Gore AD </w:t>
      </w:r>
      <w:proofErr w:type="spellStart"/>
      <w:r w:rsidRPr="00DF0D0B">
        <w:rPr>
          <w:lang w:val="en-GB"/>
        </w:rPr>
        <w:t>Nikšić</w:t>
      </w:r>
      <w:proofErr w:type="spellEnd"/>
      <w:r w:rsidRPr="00DF0D0B">
        <w:rPr>
          <w:lang w:val="en-GB"/>
        </w:rPr>
        <w:t xml:space="preserve"> (EPCG</w:t>
      </w:r>
      <w:bookmarkEnd w:id="1"/>
      <w:r w:rsidR="0053006D" w:rsidRPr="00DF0D0B">
        <w:rPr>
          <w:lang w:val="en-GB"/>
        </w:rPr>
        <w:t xml:space="preserve">), </w:t>
      </w:r>
      <w:proofErr w:type="spellStart"/>
      <w:r w:rsidR="000E1F1C">
        <w:rPr>
          <w:lang w:val="en-GB"/>
        </w:rPr>
        <w:t>Nikšić</w:t>
      </w:r>
      <w:proofErr w:type="spellEnd"/>
      <w:r w:rsidR="0053006D" w:rsidRPr="00DF0D0B">
        <w:rPr>
          <w:lang w:val="en-GB"/>
        </w:rPr>
        <w:t xml:space="preserve">, </w:t>
      </w:r>
      <w:proofErr w:type="spellStart"/>
      <w:r w:rsidR="000E1F1C">
        <w:rPr>
          <w:lang w:val="en-GB"/>
        </w:rPr>
        <w:t>Crna</w:t>
      </w:r>
      <w:proofErr w:type="spellEnd"/>
      <w:r w:rsidR="000E1F1C">
        <w:rPr>
          <w:lang w:val="en-GB"/>
        </w:rPr>
        <w:t xml:space="preserve"> Gora</w:t>
      </w:r>
    </w:p>
    <w:p w14:paraId="554FAAF1" w14:textId="2DE4DA6C" w:rsidR="00AC66EC" w:rsidRPr="00742529" w:rsidRDefault="00994464" w:rsidP="00252DC8">
      <w:pPr>
        <w:spacing w:before="120" w:after="120"/>
        <w:ind w:right="3402"/>
        <w:jc w:val="both"/>
        <w:rPr>
          <w:b/>
          <w:lang w:val="en-GB"/>
        </w:rPr>
      </w:pPr>
      <w:proofErr w:type="spellStart"/>
      <w:r>
        <w:rPr>
          <w:b/>
          <w:lang w:val="en-GB"/>
        </w:rPr>
        <w:t>Predviđene</w:t>
      </w:r>
      <w:proofErr w:type="spellEnd"/>
      <w:r>
        <w:rPr>
          <w:b/>
          <w:lang w:val="en-GB"/>
        </w:rPr>
        <w:t xml:space="preserve"> </w:t>
      </w:r>
      <w:proofErr w:type="spellStart"/>
      <w:r w:rsidR="00795586">
        <w:rPr>
          <w:b/>
          <w:lang w:val="en-GB"/>
        </w:rPr>
        <w:t>aktivnosti</w:t>
      </w:r>
      <w:proofErr w:type="spellEnd"/>
      <w:r>
        <w:rPr>
          <w:b/>
          <w:lang w:val="en-GB"/>
        </w:rPr>
        <w:t xml:space="preserve">: </w:t>
      </w:r>
    </w:p>
    <w:p w14:paraId="3DC2DB0F" w14:textId="1E186AA3" w:rsidR="0075469C" w:rsidRPr="0075469C" w:rsidRDefault="00B051A8" w:rsidP="00252DC8">
      <w:pPr>
        <w:spacing w:before="120" w:after="120"/>
        <w:ind w:left="540" w:right="3402"/>
        <w:jc w:val="both"/>
        <w:rPr>
          <w:lang w:val="en-GB"/>
        </w:rPr>
      </w:pPr>
      <w:proofErr w:type="spellStart"/>
      <w:r>
        <w:rPr>
          <w:lang w:val="en-GB"/>
        </w:rPr>
        <w:t>Projekat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podrazumijeva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aktivnosti</w:t>
      </w:r>
      <w:proofErr w:type="spellEnd"/>
      <w:r>
        <w:rPr>
          <w:lang w:val="en-GB"/>
        </w:rPr>
        <w:t xml:space="preserve"> </w:t>
      </w:r>
      <w:proofErr w:type="spellStart"/>
      <w:proofErr w:type="gramStart"/>
      <w:r>
        <w:rPr>
          <w:lang w:val="en-GB"/>
        </w:rPr>
        <w:t>na</w:t>
      </w:r>
      <w:proofErr w:type="spellEnd"/>
      <w:proofErr w:type="gramEnd"/>
      <w:r>
        <w:rPr>
          <w:lang w:val="en-GB"/>
        </w:rPr>
        <w:t xml:space="preserve"> </w:t>
      </w:r>
      <w:proofErr w:type="spellStart"/>
      <w:r>
        <w:rPr>
          <w:lang w:val="en-GB"/>
        </w:rPr>
        <w:t>rekonstrukciji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modernizaciji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tj</w:t>
      </w:r>
      <w:proofErr w:type="spellEnd"/>
      <w:r>
        <w:rPr>
          <w:lang w:val="en-GB"/>
        </w:rPr>
        <w:t xml:space="preserve">. </w:t>
      </w:r>
      <w:proofErr w:type="spellStart"/>
      <w:proofErr w:type="gramStart"/>
      <w:r>
        <w:rPr>
          <w:lang w:val="en-GB"/>
        </w:rPr>
        <w:t>ugradnju</w:t>
      </w:r>
      <w:proofErr w:type="spellEnd"/>
      <w:proofErr w:type="gramEnd"/>
      <w:r>
        <w:rPr>
          <w:lang w:val="en-GB"/>
        </w:rPr>
        <w:t xml:space="preserve"> </w:t>
      </w:r>
      <w:proofErr w:type="spellStart"/>
      <w:r>
        <w:rPr>
          <w:lang w:val="en-GB"/>
        </w:rPr>
        <w:t>dodatne</w:t>
      </w:r>
      <w:proofErr w:type="spellEnd"/>
      <w:r>
        <w:rPr>
          <w:lang w:val="en-GB"/>
        </w:rPr>
        <w:t xml:space="preserve"> Pelton turbine (</w:t>
      </w:r>
      <w:proofErr w:type="spellStart"/>
      <w:r>
        <w:rPr>
          <w:lang w:val="en-GB"/>
        </w:rPr>
        <w:t>agregat</w:t>
      </w:r>
      <w:proofErr w:type="spellEnd"/>
      <w:r>
        <w:rPr>
          <w:lang w:val="en-GB"/>
        </w:rPr>
        <w:t xml:space="preserve"> br. 8) u HE </w:t>
      </w:r>
      <w:proofErr w:type="spellStart"/>
      <w:r>
        <w:rPr>
          <w:lang w:val="en-GB"/>
        </w:rPr>
        <w:t>Perućica</w:t>
      </w:r>
      <w:proofErr w:type="spellEnd"/>
      <w:r>
        <w:rPr>
          <w:lang w:val="en-GB"/>
        </w:rPr>
        <w:t xml:space="preserve">, do </w:t>
      </w:r>
      <w:proofErr w:type="spellStart"/>
      <w:r>
        <w:rPr>
          <w:lang w:val="en-GB"/>
        </w:rPr>
        <w:t>kraja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povećanja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instalisanog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kapaciteta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elektrane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na</w:t>
      </w:r>
      <w:proofErr w:type="spellEnd"/>
      <w:r>
        <w:rPr>
          <w:lang w:val="en-GB"/>
        </w:rPr>
        <w:t xml:space="preserve"> 365.5 MW. </w:t>
      </w:r>
      <w:proofErr w:type="spellStart"/>
      <w:r w:rsidR="00185565">
        <w:rPr>
          <w:lang w:val="en-GB"/>
        </w:rPr>
        <w:t>Mašinska</w:t>
      </w:r>
      <w:proofErr w:type="spellEnd"/>
      <w:r w:rsidR="00185565">
        <w:rPr>
          <w:lang w:val="en-GB"/>
        </w:rPr>
        <w:t xml:space="preserve"> </w:t>
      </w:r>
      <w:proofErr w:type="spellStart"/>
      <w:r w:rsidR="00185565">
        <w:rPr>
          <w:lang w:val="en-GB"/>
        </w:rPr>
        <w:t>zgrada</w:t>
      </w:r>
      <w:proofErr w:type="spellEnd"/>
      <w:r w:rsidR="00185565">
        <w:rPr>
          <w:lang w:val="en-GB"/>
        </w:rPr>
        <w:t xml:space="preserve"> </w:t>
      </w:r>
      <w:proofErr w:type="spellStart"/>
      <w:r w:rsidR="00185565">
        <w:rPr>
          <w:lang w:val="en-GB"/>
        </w:rPr>
        <w:t>i</w:t>
      </w:r>
      <w:proofErr w:type="spellEnd"/>
      <w:r w:rsidR="00185565">
        <w:rPr>
          <w:lang w:val="en-GB"/>
        </w:rPr>
        <w:t xml:space="preserve"> </w:t>
      </w:r>
      <w:proofErr w:type="spellStart"/>
      <w:r w:rsidR="00185565">
        <w:rPr>
          <w:lang w:val="en-GB"/>
        </w:rPr>
        <w:t>razvodno</w:t>
      </w:r>
      <w:proofErr w:type="spellEnd"/>
      <w:r w:rsidR="00185565">
        <w:rPr>
          <w:lang w:val="en-GB"/>
        </w:rPr>
        <w:t xml:space="preserve"> </w:t>
      </w:r>
      <w:proofErr w:type="spellStart"/>
      <w:r w:rsidR="00185565">
        <w:rPr>
          <w:lang w:val="en-GB"/>
        </w:rPr>
        <w:t>postrojenje</w:t>
      </w:r>
      <w:proofErr w:type="spellEnd"/>
      <w:r w:rsidR="00185565">
        <w:rPr>
          <w:lang w:val="en-GB"/>
        </w:rPr>
        <w:t xml:space="preserve"> HE </w:t>
      </w:r>
      <w:proofErr w:type="spellStart"/>
      <w:r w:rsidR="00185565">
        <w:rPr>
          <w:lang w:val="en-GB"/>
        </w:rPr>
        <w:t>Perućica</w:t>
      </w:r>
      <w:proofErr w:type="spellEnd"/>
      <w:r w:rsidR="00185565">
        <w:rPr>
          <w:lang w:val="en-GB"/>
        </w:rPr>
        <w:t xml:space="preserve"> </w:t>
      </w:r>
      <w:proofErr w:type="spellStart"/>
      <w:r w:rsidR="00185565">
        <w:rPr>
          <w:lang w:val="en-GB"/>
        </w:rPr>
        <w:t>izgrađeni</w:t>
      </w:r>
      <w:proofErr w:type="spellEnd"/>
      <w:r w:rsidR="00185565">
        <w:rPr>
          <w:lang w:val="en-GB"/>
        </w:rPr>
        <w:t xml:space="preserve"> </w:t>
      </w:r>
      <w:proofErr w:type="spellStart"/>
      <w:r w:rsidR="00185565">
        <w:rPr>
          <w:lang w:val="en-GB"/>
        </w:rPr>
        <w:t>su</w:t>
      </w:r>
      <w:proofErr w:type="spellEnd"/>
      <w:r w:rsidR="00185565">
        <w:rPr>
          <w:lang w:val="en-GB"/>
        </w:rPr>
        <w:t xml:space="preserve"> </w:t>
      </w:r>
      <w:r w:rsidR="00035D6D">
        <w:rPr>
          <w:lang w:val="en-GB"/>
        </w:rPr>
        <w:t xml:space="preserve">u </w:t>
      </w:r>
      <w:proofErr w:type="spellStart"/>
      <w:r w:rsidR="00035D6D">
        <w:rPr>
          <w:lang w:val="en-GB"/>
        </w:rPr>
        <w:t>toku</w:t>
      </w:r>
      <w:proofErr w:type="spellEnd"/>
      <w:r w:rsidR="00185565">
        <w:rPr>
          <w:lang w:val="en-GB"/>
        </w:rPr>
        <w:t xml:space="preserve"> </w:t>
      </w:r>
      <w:proofErr w:type="spellStart"/>
      <w:r w:rsidR="00185565">
        <w:rPr>
          <w:lang w:val="en-GB"/>
        </w:rPr>
        <w:t>finalne</w:t>
      </w:r>
      <w:proofErr w:type="spellEnd"/>
      <w:r w:rsidR="00185565">
        <w:rPr>
          <w:lang w:val="en-GB"/>
        </w:rPr>
        <w:t xml:space="preserve"> faze </w:t>
      </w:r>
      <w:proofErr w:type="spellStart"/>
      <w:r w:rsidR="00185565">
        <w:rPr>
          <w:lang w:val="en-GB"/>
        </w:rPr>
        <w:t>izgradnje</w:t>
      </w:r>
      <w:proofErr w:type="spellEnd"/>
      <w:r w:rsidR="00185565">
        <w:rPr>
          <w:lang w:val="en-GB"/>
        </w:rPr>
        <w:t xml:space="preserve"> HE </w:t>
      </w:r>
      <w:proofErr w:type="spellStart"/>
      <w:r w:rsidR="00185565">
        <w:rPr>
          <w:lang w:val="en-GB"/>
        </w:rPr>
        <w:t>Perućica</w:t>
      </w:r>
      <w:proofErr w:type="spellEnd"/>
      <w:r w:rsidR="00185565">
        <w:rPr>
          <w:lang w:val="en-GB"/>
        </w:rPr>
        <w:t xml:space="preserve"> </w:t>
      </w:r>
      <w:proofErr w:type="spellStart"/>
      <w:r w:rsidR="00185565">
        <w:rPr>
          <w:lang w:val="en-GB"/>
        </w:rPr>
        <w:t>kojom</w:t>
      </w:r>
      <w:proofErr w:type="spellEnd"/>
      <w:r w:rsidR="00185565">
        <w:rPr>
          <w:lang w:val="en-GB"/>
        </w:rPr>
        <w:t xml:space="preserve"> </w:t>
      </w:r>
      <w:r w:rsidR="00035D6D">
        <w:rPr>
          <w:lang w:val="en-GB"/>
        </w:rPr>
        <w:t>je</w:t>
      </w:r>
      <w:r w:rsidR="00185565">
        <w:rPr>
          <w:lang w:val="en-GB"/>
        </w:rPr>
        <w:t xml:space="preserve"> </w:t>
      </w:r>
      <w:proofErr w:type="spellStart"/>
      <w:r w:rsidR="00185565">
        <w:rPr>
          <w:lang w:val="en-GB"/>
        </w:rPr>
        <w:t>pr</w:t>
      </w:r>
      <w:r w:rsidR="00035D6D">
        <w:rPr>
          <w:lang w:val="en-GB"/>
        </w:rPr>
        <w:t>edviđen</w:t>
      </w:r>
      <w:proofErr w:type="spellEnd"/>
      <w:r w:rsidR="00035D6D">
        <w:rPr>
          <w:lang w:val="en-GB"/>
        </w:rPr>
        <w:t xml:space="preserve"> </w:t>
      </w:r>
      <w:proofErr w:type="spellStart"/>
      <w:r w:rsidR="00035D6D">
        <w:rPr>
          <w:lang w:val="en-GB"/>
        </w:rPr>
        <w:t>agregat</w:t>
      </w:r>
      <w:proofErr w:type="spellEnd"/>
      <w:r w:rsidR="00035D6D">
        <w:rPr>
          <w:lang w:val="en-GB"/>
        </w:rPr>
        <w:t xml:space="preserve"> b</w:t>
      </w:r>
      <w:r w:rsidR="00185565">
        <w:rPr>
          <w:lang w:val="en-GB"/>
        </w:rPr>
        <w:t xml:space="preserve">r. 8. </w:t>
      </w:r>
      <w:proofErr w:type="spellStart"/>
      <w:r w:rsidR="00185565">
        <w:rPr>
          <w:lang w:val="en-GB"/>
        </w:rPr>
        <w:t>Nominalna</w:t>
      </w:r>
      <w:proofErr w:type="spellEnd"/>
      <w:r w:rsidR="00185565">
        <w:rPr>
          <w:lang w:val="en-GB"/>
        </w:rPr>
        <w:t xml:space="preserve"> </w:t>
      </w:r>
      <w:proofErr w:type="spellStart"/>
      <w:r w:rsidR="00185565">
        <w:rPr>
          <w:lang w:val="en-GB"/>
        </w:rPr>
        <w:t>snaga</w:t>
      </w:r>
      <w:proofErr w:type="spellEnd"/>
      <w:r w:rsidR="00185565">
        <w:rPr>
          <w:lang w:val="en-GB"/>
        </w:rPr>
        <w:t xml:space="preserve"> </w:t>
      </w:r>
      <w:proofErr w:type="spellStart"/>
      <w:r w:rsidR="00185565">
        <w:rPr>
          <w:lang w:val="en-GB"/>
        </w:rPr>
        <w:t>osmog</w:t>
      </w:r>
      <w:proofErr w:type="spellEnd"/>
      <w:r w:rsidR="00185565">
        <w:rPr>
          <w:lang w:val="en-GB"/>
        </w:rPr>
        <w:t xml:space="preserve"> </w:t>
      </w:r>
      <w:proofErr w:type="spellStart"/>
      <w:r w:rsidR="00185565">
        <w:rPr>
          <w:lang w:val="en-GB"/>
        </w:rPr>
        <w:t>agregata</w:t>
      </w:r>
      <w:proofErr w:type="spellEnd"/>
      <w:r w:rsidR="00185565">
        <w:rPr>
          <w:lang w:val="en-GB"/>
        </w:rPr>
        <w:t xml:space="preserve"> </w:t>
      </w:r>
      <w:proofErr w:type="spellStart"/>
      <w:r w:rsidR="00185565">
        <w:rPr>
          <w:lang w:val="en-GB"/>
        </w:rPr>
        <w:t>iznosila</w:t>
      </w:r>
      <w:proofErr w:type="spellEnd"/>
      <w:r w:rsidR="00185565">
        <w:rPr>
          <w:lang w:val="en-GB"/>
        </w:rPr>
        <w:t xml:space="preserve"> bi </w:t>
      </w:r>
      <w:r w:rsidR="00185565" w:rsidRPr="00185565">
        <w:rPr>
          <w:lang w:val="en-GB"/>
        </w:rPr>
        <w:t>58.5 MW</w:t>
      </w:r>
      <w:r w:rsidR="00185565">
        <w:rPr>
          <w:lang w:val="en-GB"/>
        </w:rPr>
        <w:t xml:space="preserve">, </w:t>
      </w:r>
      <w:proofErr w:type="spellStart"/>
      <w:r w:rsidR="002904E8">
        <w:rPr>
          <w:lang w:val="en-GB"/>
        </w:rPr>
        <w:t>tako</w:t>
      </w:r>
      <w:proofErr w:type="spellEnd"/>
      <w:r w:rsidR="002904E8">
        <w:rPr>
          <w:lang w:val="en-GB"/>
        </w:rPr>
        <w:t xml:space="preserve"> da</w:t>
      </w:r>
      <w:r w:rsidR="00185565">
        <w:rPr>
          <w:lang w:val="en-GB"/>
        </w:rPr>
        <w:t xml:space="preserve"> bi </w:t>
      </w:r>
      <w:proofErr w:type="spellStart"/>
      <w:r w:rsidR="00185565">
        <w:rPr>
          <w:lang w:val="en-GB"/>
        </w:rPr>
        <w:t>instalisani</w:t>
      </w:r>
      <w:proofErr w:type="spellEnd"/>
      <w:r w:rsidR="00185565">
        <w:rPr>
          <w:lang w:val="en-GB"/>
        </w:rPr>
        <w:t xml:space="preserve"> </w:t>
      </w:r>
      <w:proofErr w:type="spellStart"/>
      <w:r w:rsidR="00185565">
        <w:rPr>
          <w:lang w:val="en-GB"/>
        </w:rPr>
        <w:t>kapacitet</w:t>
      </w:r>
      <w:proofErr w:type="spellEnd"/>
      <w:r w:rsidR="00185565">
        <w:rPr>
          <w:lang w:val="en-GB"/>
        </w:rPr>
        <w:t xml:space="preserve"> </w:t>
      </w:r>
      <w:proofErr w:type="spellStart"/>
      <w:r w:rsidR="00185565">
        <w:rPr>
          <w:lang w:val="en-GB"/>
        </w:rPr>
        <w:t>elektrane</w:t>
      </w:r>
      <w:proofErr w:type="spellEnd"/>
      <w:r w:rsidR="00185565">
        <w:rPr>
          <w:lang w:val="en-GB"/>
        </w:rPr>
        <w:t xml:space="preserve"> bio </w:t>
      </w:r>
      <w:proofErr w:type="spellStart"/>
      <w:r w:rsidR="00185565">
        <w:rPr>
          <w:lang w:val="en-GB"/>
        </w:rPr>
        <w:t>povećan</w:t>
      </w:r>
      <w:proofErr w:type="spellEnd"/>
      <w:r w:rsidR="00185565">
        <w:rPr>
          <w:lang w:val="en-GB"/>
        </w:rPr>
        <w:t xml:space="preserve"> </w:t>
      </w:r>
      <w:proofErr w:type="spellStart"/>
      <w:proofErr w:type="gramStart"/>
      <w:r w:rsidR="00185565">
        <w:rPr>
          <w:lang w:val="en-GB"/>
        </w:rPr>
        <w:t>sa</w:t>
      </w:r>
      <w:proofErr w:type="spellEnd"/>
      <w:proofErr w:type="gramEnd"/>
      <w:r w:rsidR="00185565">
        <w:rPr>
          <w:lang w:val="en-GB"/>
        </w:rPr>
        <w:t xml:space="preserve"> 307 MW </w:t>
      </w:r>
      <w:proofErr w:type="spellStart"/>
      <w:r w:rsidR="00185565">
        <w:rPr>
          <w:lang w:val="en-GB"/>
        </w:rPr>
        <w:t>n</w:t>
      </w:r>
      <w:r w:rsidR="0053343F">
        <w:rPr>
          <w:lang w:val="en-GB"/>
        </w:rPr>
        <w:t>a</w:t>
      </w:r>
      <w:proofErr w:type="spellEnd"/>
      <w:r w:rsidR="0053343F">
        <w:rPr>
          <w:lang w:val="en-GB"/>
        </w:rPr>
        <w:t xml:space="preserve"> 365.5 MW, </w:t>
      </w:r>
      <w:proofErr w:type="spellStart"/>
      <w:r w:rsidR="0053343F">
        <w:rPr>
          <w:lang w:val="en-GB"/>
        </w:rPr>
        <w:t>dok</w:t>
      </w:r>
      <w:proofErr w:type="spellEnd"/>
      <w:r w:rsidR="0053343F">
        <w:rPr>
          <w:lang w:val="en-GB"/>
        </w:rPr>
        <w:t xml:space="preserve"> bi </w:t>
      </w:r>
      <w:proofErr w:type="spellStart"/>
      <w:r w:rsidR="0053343F">
        <w:rPr>
          <w:lang w:val="en-GB"/>
        </w:rPr>
        <w:t>protok</w:t>
      </w:r>
      <w:proofErr w:type="spellEnd"/>
      <w:r w:rsidR="0053343F">
        <w:rPr>
          <w:lang w:val="en-GB"/>
        </w:rPr>
        <w:t xml:space="preserve"> bio </w:t>
      </w:r>
      <w:proofErr w:type="spellStart"/>
      <w:r w:rsidR="0053343F">
        <w:rPr>
          <w:lang w:val="en-GB"/>
        </w:rPr>
        <w:t>u</w:t>
      </w:r>
      <w:r w:rsidR="00185565">
        <w:rPr>
          <w:lang w:val="en-GB"/>
        </w:rPr>
        <w:t>većan</w:t>
      </w:r>
      <w:proofErr w:type="spellEnd"/>
      <w:r w:rsidR="00185565">
        <w:rPr>
          <w:lang w:val="en-GB"/>
        </w:rPr>
        <w:t xml:space="preserve"> </w:t>
      </w:r>
      <w:proofErr w:type="spellStart"/>
      <w:r w:rsidR="00185565">
        <w:rPr>
          <w:lang w:val="en-GB"/>
        </w:rPr>
        <w:t>sa</w:t>
      </w:r>
      <w:proofErr w:type="spellEnd"/>
      <w:r w:rsidR="00185565">
        <w:rPr>
          <w:lang w:val="en-GB"/>
        </w:rPr>
        <w:t xml:space="preserve"> 68</w:t>
      </w:r>
      <w:r w:rsidR="00185565" w:rsidRPr="00185565">
        <w:rPr>
          <w:lang w:val="en-GB"/>
        </w:rPr>
        <w:t xml:space="preserve"> m³</w:t>
      </w:r>
      <w:r w:rsidR="00185565">
        <w:rPr>
          <w:lang w:val="en-GB"/>
        </w:rPr>
        <w:t xml:space="preserve">/s </w:t>
      </w:r>
      <w:proofErr w:type="spellStart"/>
      <w:r w:rsidR="00185565">
        <w:rPr>
          <w:lang w:val="en-GB"/>
        </w:rPr>
        <w:t>na</w:t>
      </w:r>
      <w:proofErr w:type="spellEnd"/>
      <w:r w:rsidR="00185565" w:rsidRPr="00185565">
        <w:rPr>
          <w:lang w:val="en-GB"/>
        </w:rPr>
        <w:t xml:space="preserve"> 81.75 m³/s</w:t>
      </w:r>
      <w:r w:rsidR="00185565">
        <w:rPr>
          <w:lang w:val="en-GB"/>
        </w:rPr>
        <w:t xml:space="preserve">. </w:t>
      </w:r>
      <w:proofErr w:type="spellStart"/>
      <w:r w:rsidR="00B82F5B">
        <w:rPr>
          <w:lang w:val="en-GB"/>
        </w:rPr>
        <w:t>Agregat</w:t>
      </w:r>
      <w:proofErr w:type="spellEnd"/>
      <w:r w:rsidR="00B82F5B">
        <w:rPr>
          <w:lang w:val="en-GB"/>
        </w:rPr>
        <w:t xml:space="preserve"> br. 8 </w:t>
      </w:r>
      <w:proofErr w:type="spellStart"/>
      <w:r w:rsidR="00B82F5B">
        <w:rPr>
          <w:lang w:val="en-GB"/>
        </w:rPr>
        <w:t>će</w:t>
      </w:r>
      <w:proofErr w:type="spellEnd"/>
      <w:r w:rsidR="00B82F5B">
        <w:rPr>
          <w:lang w:val="en-GB"/>
        </w:rPr>
        <w:t xml:space="preserve"> </w:t>
      </w:r>
      <w:proofErr w:type="spellStart"/>
      <w:r w:rsidR="00B82F5B">
        <w:rPr>
          <w:lang w:val="en-GB"/>
        </w:rPr>
        <w:t>biti</w:t>
      </w:r>
      <w:proofErr w:type="spellEnd"/>
      <w:r w:rsidR="00B82F5B">
        <w:rPr>
          <w:lang w:val="en-GB"/>
        </w:rPr>
        <w:t xml:space="preserve"> </w:t>
      </w:r>
      <w:proofErr w:type="spellStart"/>
      <w:r w:rsidR="00B82F5B">
        <w:rPr>
          <w:lang w:val="en-GB"/>
        </w:rPr>
        <w:t>povezan</w:t>
      </w:r>
      <w:proofErr w:type="spellEnd"/>
      <w:r w:rsidR="00B82F5B">
        <w:rPr>
          <w:lang w:val="en-GB"/>
        </w:rPr>
        <w:t xml:space="preserve"> </w:t>
      </w:r>
      <w:proofErr w:type="spellStart"/>
      <w:r w:rsidR="00B82F5B">
        <w:rPr>
          <w:lang w:val="en-GB"/>
        </w:rPr>
        <w:t>sa</w:t>
      </w:r>
      <w:proofErr w:type="spellEnd"/>
      <w:r w:rsidR="00B82F5B">
        <w:rPr>
          <w:lang w:val="en-GB"/>
        </w:rPr>
        <w:t xml:space="preserve"> 3. </w:t>
      </w:r>
      <w:proofErr w:type="spellStart"/>
      <w:proofErr w:type="gramStart"/>
      <w:r w:rsidR="00B82F5B">
        <w:rPr>
          <w:lang w:val="en-GB"/>
        </w:rPr>
        <w:t>cjevovodom</w:t>
      </w:r>
      <w:proofErr w:type="spellEnd"/>
      <w:proofErr w:type="gramEnd"/>
      <w:r w:rsidR="00B82F5B">
        <w:rPr>
          <w:lang w:val="en-GB"/>
        </w:rPr>
        <w:t xml:space="preserve"> </w:t>
      </w:r>
      <w:proofErr w:type="spellStart"/>
      <w:r w:rsidR="00B82F5B">
        <w:rPr>
          <w:lang w:val="en-GB"/>
        </w:rPr>
        <w:t>elektrane</w:t>
      </w:r>
      <w:proofErr w:type="spellEnd"/>
      <w:r w:rsidR="00B82F5B">
        <w:rPr>
          <w:lang w:val="en-GB"/>
        </w:rPr>
        <w:t xml:space="preserve"> </w:t>
      </w:r>
      <w:proofErr w:type="spellStart"/>
      <w:r w:rsidR="00B82F5B">
        <w:rPr>
          <w:lang w:val="en-GB"/>
        </w:rPr>
        <w:t>koji</w:t>
      </w:r>
      <w:proofErr w:type="spellEnd"/>
      <w:r w:rsidR="00B82F5B">
        <w:rPr>
          <w:lang w:val="en-GB"/>
        </w:rPr>
        <w:t xml:space="preserve"> je </w:t>
      </w:r>
      <w:proofErr w:type="spellStart"/>
      <w:r w:rsidR="00B82F5B">
        <w:rPr>
          <w:lang w:val="en-GB"/>
        </w:rPr>
        <w:t>projektovan</w:t>
      </w:r>
      <w:proofErr w:type="spellEnd"/>
      <w:r w:rsidR="00B82F5B">
        <w:rPr>
          <w:lang w:val="en-GB"/>
        </w:rPr>
        <w:t xml:space="preserve"> </w:t>
      </w:r>
      <w:proofErr w:type="spellStart"/>
      <w:r w:rsidR="00B82F5B">
        <w:rPr>
          <w:lang w:val="en-GB"/>
        </w:rPr>
        <w:t>za</w:t>
      </w:r>
      <w:proofErr w:type="spellEnd"/>
      <w:r w:rsidR="00B82F5B">
        <w:rPr>
          <w:lang w:val="en-GB"/>
        </w:rPr>
        <w:t xml:space="preserve"> </w:t>
      </w:r>
      <w:proofErr w:type="spellStart"/>
      <w:r w:rsidR="00B82F5B">
        <w:rPr>
          <w:lang w:val="en-GB"/>
        </w:rPr>
        <w:t>instalisani</w:t>
      </w:r>
      <w:proofErr w:type="spellEnd"/>
      <w:r w:rsidR="00B82F5B">
        <w:rPr>
          <w:lang w:val="en-GB"/>
        </w:rPr>
        <w:t xml:space="preserve"> </w:t>
      </w:r>
      <w:proofErr w:type="spellStart"/>
      <w:r w:rsidR="008F4E38">
        <w:rPr>
          <w:lang w:val="en-GB"/>
        </w:rPr>
        <w:t>protok</w:t>
      </w:r>
      <w:proofErr w:type="spellEnd"/>
      <w:r w:rsidR="008F4E38">
        <w:rPr>
          <w:lang w:val="en-GB"/>
        </w:rPr>
        <w:t xml:space="preserve"> od </w:t>
      </w:r>
      <w:r w:rsidR="008F4E38" w:rsidRPr="008F4E38">
        <w:rPr>
          <w:lang w:val="en-GB"/>
        </w:rPr>
        <w:t>3 x 12.75 m³/s</w:t>
      </w:r>
      <w:r w:rsidR="008F4E38">
        <w:rPr>
          <w:lang w:val="en-GB"/>
        </w:rPr>
        <w:t xml:space="preserve"> </w:t>
      </w:r>
      <w:proofErr w:type="spellStart"/>
      <w:r w:rsidR="008F4E38">
        <w:rPr>
          <w:lang w:val="en-GB"/>
        </w:rPr>
        <w:t>za</w:t>
      </w:r>
      <w:proofErr w:type="spellEnd"/>
      <w:r w:rsidR="008F4E38">
        <w:rPr>
          <w:lang w:val="en-GB"/>
        </w:rPr>
        <w:t xml:space="preserve"> tri </w:t>
      </w:r>
      <w:proofErr w:type="spellStart"/>
      <w:r w:rsidR="008F4E38">
        <w:rPr>
          <w:lang w:val="en-GB"/>
        </w:rPr>
        <w:t>agregata</w:t>
      </w:r>
      <w:proofErr w:type="spellEnd"/>
      <w:r w:rsidR="008F4E38">
        <w:rPr>
          <w:lang w:val="en-GB"/>
        </w:rPr>
        <w:t xml:space="preserve"> br. 6, 7 </w:t>
      </w:r>
      <w:proofErr w:type="spellStart"/>
      <w:r w:rsidR="008F4E38">
        <w:rPr>
          <w:lang w:val="en-GB"/>
        </w:rPr>
        <w:t>i</w:t>
      </w:r>
      <w:proofErr w:type="spellEnd"/>
      <w:r w:rsidR="008F4E38">
        <w:rPr>
          <w:lang w:val="en-GB"/>
        </w:rPr>
        <w:t xml:space="preserve"> 8. </w:t>
      </w:r>
    </w:p>
    <w:p w14:paraId="34CF32C1" w14:textId="162926E1" w:rsidR="0075469C" w:rsidRDefault="00E0793F" w:rsidP="00252DC8">
      <w:pPr>
        <w:spacing w:before="120" w:after="120"/>
        <w:ind w:left="540" w:right="3402"/>
        <w:jc w:val="both"/>
        <w:rPr>
          <w:lang w:val="en-GB"/>
        </w:rPr>
      </w:pPr>
      <w:r>
        <w:rPr>
          <w:lang w:val="en-GB"/>
        </w:rPr>
        <w:t xml:space="preserve">Na </w:t>
      </w:r>
      <w:proofErr w:type="spellStart"/>
      <w:r>
        <w:rPr>
          <w:lang w:val="en-GB"/>
        </w:rPr>
        <w:t>osnovu</w:t>
      </w:r>
      <w:proofErr w:type="spellEnd"/>
      <w:r>
        <w:rPr>
          <w:lang w:val="en-GB"/>
        </w:rPr>
        <w:t xml:space="preserve"> </w:t>
      </w:r>
      <w:proofErr w:type="spellStart"/>
      <w:r w:rsidR="00B82C48">
        <w:rPr>
          <w:lang w:val="en-GB"/>
        </w:rPr>
        <w:t>analiza</w:t>
      </w:r>
      <w:proofErr w:type="spellEnd"/>
      <w:r w:rsidR="00B82C48">
        <w:rPr>
          <w:lang w:val="en-GB"/>
        </w:rPr>
        <w:t xml:space="preserve"> </w:t>
      </w:r>
      <w:proofErr w:type="spellStart"/>
      <w:r w:rsidR="00B82C48">
        <w:rPr>
          <w:lang w:val="en-GB"/>
        </w:rPr>
        <w:t>i</w:t>
      </w:r>
      <w:proofErr w:type="spellEnd"/>
      <w:r w:rsidR="00B82C48">
        <w:rPr>
          <w:lang w:val="en-GB"/>
        </w:rPr>
        <w:t xml:space="preserve"> </w:t>
      </w:r>
      <w:proofErr w:type="spellStart"/>
      <w:r w:rsidR="00B82C48">
        <w:rPr>
          <w:lang w:val="en-GB"/>
        </w:rPr>
        <w:t>studija</w:t>
      </w:r>
      <w:proofErr w:type="spellEnd"/>
      <w:r w:rsidR="00B82C48">
        <w:rPr>
          <w:lang w:val="en-GB"/>
        </w:rPr>
        <w:t xml:space="preserve"> </w:t>
      </w:r>
      <w:proofErr w:type="spellStart"/>
      <w:r w:rsidR="00B82C48">
        <w:rPr>
          <w:lang w:val="en-GB"/>
        </w:rPr>
        <w:t>koje</w:t>
      </w:r>
      <w:proofErr w:type="spellEnd"/>
      <w:r w:rsidR="00B82C48">
        <w:rPr>
          <w:lang w:val="en-GB"/>
        </w:rPr>
        <w:t xml:space="preserve"> </w:t>
      </w:r>
      <w:proofErr w:type="spellStart"/>
      <w:r w:rsidR="00B82C48">
        <w:rPr>
          <w:lang w:val="en-GB"/>
        </w:rPr>
        <w:t>su</w:t>
      </w:r>
      <w:proofErr w:type="spellEnd"/>
      <w:r w:rsidR="00B82C48">
        <w:rPr>
          <w:lang w:val="en-GB"/>
        </w:rPr>
        <w:t xml:space="preserve"> </w:t>
      </w:r>
      <w:r w:rsidR="00A33279">
        <w:rPr>
          <w:lang w:val="en-GB"/>
        </w:rPr>
        <w:t xml:space="preserve">do </w:t>
      </w:r>
      <w:proofErr w:type="spellStart"/>
      <w:r w:rsidR="00A33279">
        <w:rPr>
          <w:lang w:val="en-GB"/>
        </w:rPr>
        <w:t>sada</w:t>
      </w:r>
      <w:proofErr w:type="spellEnd"/>
      <w:r w:rsidR="00A33279">
        <w:rPr>
          <w:lang w:val="en-GB"/>
        </w:rPr>
        <w:t xml:space="preserve"> </w:t>
      </w:r>
      <w:proofErr w:type="spellStart"/>
      <w:r w:rsidR="00B82C48">
        <w:rPr>
          <w:lang w:val="en-GB"/>
        </w:rPr>
        <w:t>izrađene</w:t>
      </w:r>
      <w:proofErr w:type="spellEnd"/>
      <w:r w:rsidR="00B82C48">
        <w:rPr>
          <w:lang w:val="en-GB"/>
        </w:rPr>
        <w:t xml:space="preserve">, </w:t>
      </w:r>
      <w:proofErr w:type="spellStart"/>
      <w:r>
        <w:rPr>
          <w:lang w:val="en-GB"/>
        </w:rPr>
        <w:t>pokazalo</w:t>
      </w:r>
      <w:proofErr w:type="spellEnd"/>
      <w:r w:rsidR="00B82C48">
        <w:rPr>
          <w:lang w:val="en-GB"/>
        </w:rPr>
        <w:t xml:space="preserve"> se da </w:t>
      </w:r>
      <w:proofErr w:type="spellStart"/>
      <w:r>
        <w:rPr>
          <w:lang w:val="en-GB"/>
        </w:rPr>
        <w:t>poboljšanje</w:t>
      </w:r>
      <w:proofErr w:type="spellEnd"/>
      <w:r w:rsidR="00B82C48">
        <w:rPr>
          <w:lang w:val="en-GB"/>
        </w:rPr>
        <w:t xml:space="preserve"> </w:t>
      </w:r>
      <w:proofErr w:type="spellStart"/>
      <w:r w:rsidR="00B82C48">
        <w:rPr>
          <w:lang w:val="en-GB"/>
        </w:rPr>
        <w:t>radnih</w:t>
      </w:r>
      <w:proofErr w:type="spellEnd"/>
      <w:r w:rsidR="00B82C48">
        <w:rPr>
          <w:lang w:val="en-GB"/>
        </w:rPr>
        <w:t xml:space="preserve"> </w:t>
      </w:r>
      <w:proofErr w:type="spellStart"/>
      <w:r w:rsidR="00B82C48">
        <w:rPr>
          <w:lang w:val="en-GB"/>
        </w:rPr>
        <w:t>uslova</w:t>
      </w:r>
      <w:proofErr w:type="spellEnd"/>
      <w:r w:rsidR="00B82C48">
        <w:rPr>
          <w:lang w:val="en-GB"/>
        </w:rPr>
        <w:t xml:space="preserve"> </w:t>
      </w:r>
      <w:proofErr w:type="spellStart"/>
      <w:r w:rsidR="00B82C48">
        <w:rPr>
          <w:lang w:val="en-GB"/>
        </w:rPr>
        <w:t>elektrane</w:t>
      </w:r>
      <w:proofErr w:type="spellEnd"/>
      <w:r w:rsidR="00B82C48">
        <w:rPr>
          <w:lang w:val="en-GB"/>
        </w:rPr>
        <w:t xml:space="preserve"> </w:t>
      </w:r>
      <w:proofErr w:type="spellStart"/>
      <w:proofErr w:type="gramStart"/>
      <w:r w:rsidR="00A33279">
        <w:rPr>
          <w:lang w:val="en-GB"/>
        </w:rPr>
        <w:t>sa</w:t>
      </w:r>
      <w:proofErr w:type="spellEnd"/>
      <w:proofErr w:type="gramEnd"/>
      <w:r>
        <w:rPr>
          <w:lang w:val="en-GB"/>
        </w:rPr>
        <w:t xml:space="preserve"> </w:t>
      </w:r>
      <w:proofErr w:type="spellStart"/>
      <w:r>
        <w:rPr>
          <w:lang w:val="en-GB"/>
        </w:rPr>
        <w:t>osmi</w:t>
      </w:r>
      <w:r w:rsidR="00A33279">
        <w:rPr>
          <w:lang w:val="en-GB"/>
        </w:rPr>
        <w:t>m</w:t>
      </w:r>
      <w:proofErr w:type="spellEnd"/>
      <w:r w:rsidR="00B82C48">
        <w:rPr>
          <w:lang w:val="en-GB"/>
        </w:rPr>
        <w:t xml:space="preserve"> </w:t>
      </w:r>
      <w:proofErr w:type="spellStart"/>
      <w:r w:rsidR="00B82C48">
        <w:rPr>
          <w:lang w:val="en-GB"/>
        </w:rPr>
        <w:t>agregat</w:t>
      </w:r>
      <w:r w:rsidR="00A33279">
        <w:rPr>
          <w:lang w:val="en-GB"/>
        </w:rPr>
        <w:t>om</w:t>
      </w:r>
      <w:proofErr w:type="spellEnd"/>
      <w:r w:rsidR="00B82C48">
        <w:rPr>
          <w:lang w:val="en-GB"/>
        </w:rPr>
        <w:t xml:space="preserve"> </w:t>
      </w:r>
      <w:proofErr w:type="spellStart"/>
      <w:r w:rsidR="00B82C48">
        <w:rPr>
          <w:lang w:val="en-GB"/>
        </w:rPr>
        <w:t>zahtijeva</w:t>
      </w:r>
      <w:proofErr w:type="spellEnd"/>
      <w:r w:rsidR="00B82C48">
        <w:rPr>
          <w:lang w:val="en-GB"/>
        </w:rPr>
        <w:t xml:space="preserve"> </w:t>
      </w:r>
      <w:proofErr w:type="spellStart"/>
      <w:r w:rsidR="00B82C48">
        <w:rPr>
          <w:lang w:val="en-GB"/>
        </w:rPr>
        <w:t>rekonstrukciju</w:t>
      </w:r>
      <w:proofErr w:type="spellEnd"/>
      <w:r w:rsidR="00B82C48">
        <w:rPr>
          <w:lang w:val="en-GB"/>
        </w:rPr>
        <w:t xml:space="preserve"> </w:t>
      </w:r>
      <w:proofErr w:type="spellStart"/>
      <w:r w:rsidR="00B82C48">
        <w:rPr>
          <w:lang w:val="en-GB"/>
        </w:rPr>
        <w:t>postojećeg</w:t>
      </w:r>
      <w:proofErr w:type="spellEnd"/>
      <w:r w:rsidR="00B82C48">
        <w:rPr>
          <w:lang w:val="en-GB"/>
        </w:rPr>
        <w:t xml:space="preserve"> </w:t>
      </w:r>
      <w:proofErr w:type="spellStart"/>
      <w:r>
        <w:rPr>
          <w:lang w:val="en-GB"/>
        </w:rPr>
        <w:t>kanala</w:t>
      </w:r>
      <w:proofErr w:type="spellEnd"/>
      <w:r w:rsidR="00B82C48">
        <w:rPr>
          <w:lang w:val="en-GB"/>
        </w:rPr>
        <w:t xml:space="preserve"> </w:t>
      </w:r>
      <w:proofErr w:type="spellStart"/>
      <w:r w:rsidR="00B82C48">
        <w:rPr>
          <w:lang w:val="en-GB"/>
        </w:rPr>
        <w:t>odvodne</w:t>
      </w:r>
      <w:proofErr w:type="spellEnd"/>
      <w:r w:rsidR="00B82C48">
        <w:rPr>
          <w:lang w:val="en-GB"/>
        </w:rPr>
        <w:t xml:space="preserve"> </w:t>
      </w:r>
      <w:proofErr w:type="spellStart"/>
      <w:r w:rsidR="00B82C48">
        <w:rPr>
          <w:lang w:val="en-GB"/>
        </w:rPr>
        <w:t>vode</w:t>
      </w:r>
      <w:proofErr w:type="spellEnd"/>
      <w:r w:rsidR="00B82C48">
        <w:rPr>
          <w:lang w:val="en-GB"/>
        </w:rPr>
        <w:t xml:space="preserve"> </w:t>
      </w:r>
      <w:proofErr w:type="spellStart"/>
      <w:r w:rsidR="00B82C48">
        <w:rPr>
          <w:lang w:val="en-GB"/>
        </w:rPr>
        <w:t>za</w:t>
      </w:r>
      <w:proofErr w:type="spellEnd"/>
      <w:r w:rsidR="00B82C48">
        <w:rPr>
          <w:lang w:val="en-GB"/>
        </w:rPr>
        <w:t xml:space="preserve"> </w:t>
      </w:r>
      <w:proofErr w:type="spellStart"/>
      <w:r w:rsidR="00B82C48">
        <w:rPr>
          <w:lang w:val="en-GB"/>
        </w:rPr>
        <w:t>agregat</w:t>
      </w:r>
      <w:proofErr w:type="spellEnd"/>
      <w:r w:rsidR="00B82C48">
        <w:rPr>
          <w:lang w:val="en-GB"/>
        </w:rPr>
        <w:t xml:space="preserve"> br. 8, </w:t>
      </w:r>
      <w:proofErr w:type="spellStart"/>
      <w:r w:rsidR="00B82C48">
        <w:rPr>
          <w:lang w:val="en-GB"/>
        </w:rPr>
        <w:t>rekonstrukciju</w:t>
      </w:r>
      <w:proofErr w:type="spellEnd"/>
      <w:r w:rsidR="00B82C48">
        <w:rPr>
          <w:lang w:val="en-GB"/>
        </w:rPr>
        <w:t xml:space="preserve"> </w:t>
      </w:r>
      <w:proofErr w:type="spellStart"/>
      <w:r w:rsidR="00B82C48">
        <w:rPr>
          <w:lang w:val="en-GB"/>
        </w:rPr>
        <w:t>kanala</w:t>
      </w:r>
      <w:proofErr w:type="spellEnd"/>
      <w:r w:rsidR="00B82C48">
        <w:rPr>
          <w:lang w:val="en-GB"/>
        </w:rPr>
        <w:t xml:space="preserve"> Zeta I - </w:t>
      </w:r>
      <w:proofErr w:type="spellStart"/>
      <w:r w:rsidR="00B82C48">
        <w:rPr>
          <w:lang w:val="en-GB"/>
        </w:rPr>
        <w:t>kompenzacioni</w:t>
      </w:r>
      <w:proofErr w:type="spellEnd"/>
      <w:r w:rsidR="00B82C48">
        <w:rPr>
          <w:lang w:val="en-GB"/>
        </w:rPr>
        <w:t xml:space="preserve"> </w:t>
      </w:r>
      <w:proofErr w:type="spellStart"/>
      <w:r w:rsidR="00B82C48">
        <w:rPr>
          <w:lang w:val="en-GB"/>
        </w:rPr>
        <w:t>rezervoar</w:t>
      </w:r>
      <w:proofErr w:type="spellEnd"/>
      <w:r w:rsidR="00B82C48">
        <w:rPr>
          <w:lang w:val="en-GB"/>
        </w:rPr>
        <w:t xml:space="preserve"> </w:t>
      </w:r>
      <w:r w:rsidR="00EE3AD4">
        <w:rPr>
          <w:lang w:val="en-GB"/>
        </w:rPr>
        <w:t>-</w:t>
      </w:r>
      <w:r w:rsidR="00A33279">
        <w:rPr>
          <w:lang w:val="en-GB"/>
        </w:rPr>
        <w:t xml:space="preserve"> </w:t>
      </w:r>
      <w:proofErr w:type="spellStart"/>
      <w:r w:rsidR="00EE3AD4">
        <w:rPr>
          <w:lang w:val="en-GB"/>
        </w:rPr>
        <w:t>vodozahvat</w:t>
      </w:r>
      <w:proofErr w:type="spellEnd"/>
      <w:r w:rsidR="00EE3AD4">
        <w:rPr>
          <w:lang w:val="en-GB"/>
        </w:rPr>
        <w:t>,</w:t>
      </w:r>
      <w:r w:rsidR="003E2B24">
        <w:rPr>
          <w:lang w:val="en-GB"/>
        </w:rPr>
        <w:t xml:space="preserve"> </w:t>
      </w:r>
      <w:proofErr w:type="spellStart"/>
      <w:r w:rsidR="003E2B24">
        <w:rPr>
          <w:lang w:val="en-GB"/>
        </w:rPr>
        <w:t>kao</w:t>
      </w:r>
      <w:proofErr w:type="spellEnd"/>
      <w:r w:rsidR="003E2B24">
        <w:rPr>
          <w:lang w:val="en-GB"/>
        </w:rPr>
        <w:t xml:space="preserve"> </w:t>
      </w:r>
      <w:proofErr w:type="spellStart"/>
      <w:r w:rsidR="003E2B24">
        <w:rPr>
          <w:lang w:val="en-GB"/>
        </w:rPr>
        <w:t>i</w:t>
      </w:r>
      <w:proofErr w:type="spellEnd"/>
      <w:r w:rsidR="003E2B24">
        <w:rPr>
          <w:lang w:val="en-GB"/>
        </w:rPr>
        <w:t xml:space="preserve"> </w:t>
      </w:r>
      <w:proofErr w:type="spellStart"/>
      <w:r w:rsidR="003E2B24">
        <w:rPr>
          <w:lang w:val="en-GB"/>
        </w:rPr>
        <w:t>manju</w:t>
      </w:r>
      <w:proofErr w:type="spellEnd"/>
      <w:r w:rsidR="003E2B24">
        <w:rPr>
          <w:lang w:val="en-GB"/>
        </w:rPr>
        <w:t xml:space="preserve"> </w:t>
      </w:r>
      <w:proofErr w:type="spellStart"/>
      <w:r w:rsidR="003E2B24">
        <w:rPr>
          <w:lang w:val="en-GB"/>
        </w:rPr>
        <w:t>sanaciju</w:t>
      </w:r>
      <w:proofErr w:type="spellEnd"/>
      <w:r w:rsidR="003E2B24">
        <w:rPr>
          <w:lang w:val="en-GB"/>
        </w:rPr>
        <w:t xml:space="preserve"> </w:t>
      </w:r>
      <w:proofErr w:type="spellStart"/>
      <w:r w:rsidR="003E2B24">
        <w:rPr>
          <w:lang w:val="en-GB"/>
        </w:rPr>
        <w:t>vodostana</w:t>
      </w:r>
      <w:proofErr w:type="spellEnd"/>
      <w:r w:rsidR="003E2B24">
        <w:rPr>
          <w:lang w:val="en-GB"/>
        </w:rPr>
        <w:t xml:space="preserve">. </w:t>
      </w:r>
      <w:r>
        <w:rPr>
          <w:lang w:val="en-GB"/>
        </w:rPr>
        <w:t xml:space="preserve"> </w:t>
      </w:r>
      <w:r w:rsidR="00A33279">
        <w:rPr>
          <w:lang w:val="en-GB"/>
        </w:rPr>
        <w:t xml:space="preserve"> </w:t>
      </w:r>
    </w:p>
    <w:p w14:paraId="4FE1888C" w14:textId="479109C2" w:rsidR="006D5BFB" w:rsidRPr="0075469C" w:rsidRDefault="00014FE3" w:rsidP="00252DC8">
      <w:pPr>
        <w:spacing w:before="120" w:after="120"/>
        <w:ind w:left="540" w:right="3402"/>
        <w:jc w:val="both"/>
        <w:rPr>
          <w:lang w:val="en-US"/>
        </w:rPr>
      </w:pPr>
      <w:proofErr w:type="spellStart"/>
      <w:r>
        <w:rPr>
          <w:lang w:val="en-US"/>
        </w:rPr>
        <w:t>Cilj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Projekta</w:t>
      </w:r>
      <w:proofErr w:type="spellEnd"/>
      <w:r>
        <w:rPr>
          <w:lang w:val="en-US"/>
        </w:rPr>
        <w:t xml:space="preserve"> je </w:t>
      </w:r>
      <w:proofErr w:type="spellStart"/>
      <w:r w:rsidR="00EE3AD4">
        <w:rPr>
          <w:lang w:val="en-US"/>
        </w:rPr>
        <w:t>realizacija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potrebnih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aktivnosti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na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sanaciji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ugradnja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novog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agregata</w:t>
      </w:r>
      <w:proofErr w:type="spellEnd"/>
      <w:r>
        <w:rPr>
          <w:lang w:val="en-US"/>
        </w:rPr>
        <w:t xml:space="preserve"> u HE </w:t>
      </w:r>
      <w:proofErr w:type="spellStart"/>
      <w:r>
        <w:rPr>
          <w:lang w:val="en-US"/>
        </w:rPr>
        <w:t>Perućica</w:t>
      </w:r>
      <w:proofErr w:type="spellEnd"/>
      <w:r>
        <w:rPr>
          <w:lang w:val="en-US"/>
        </w:rPr>
        <w:t xml:space="preserve">, u </w:t>
      </w:r>
      <w:proofErr w:type="spellStart"/>
      <w:r>
        <w:rPr>
          <w:lang w:val="en-US"/>
        </w:rPr>
        <w:t>cilju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održivog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obezbjeđenja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hidroenergije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lastRenderedPageBreak/>
        <w:t>kao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doprinos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odgovornom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finansijski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isplativom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snabdijevanju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električnom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energijom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koje</w:t>
      </w:r>
      <w:proofErr w:type="spellEnd"/>
      <w:r>
        <w:rPr>
          <w:lang w:val="en-US"/>
        </w:rPr>
        <w:t xml:space="preserve"> </w:t>
      </w:r>
      <w:proofErr w:type="spellStart"/>
      <w:r w:rsidR="00EE3AD4">
        <w:rPr>
          <w:lang w:val="en-US"/>
        </w:rPr>
        <w:t>nema</w:t>
      </w:r>
      <w:proofErr w:type="spellEnd"/>
      <w:r w:rsidR="00EE3AD4">
        <w:rPr>
          <w:lang w:val="en-US"/>
        </w:rPr>
        <w:t xml:space="preserve"> </w:t>
      </w:r>
      <w:proofErr w:type="spellStart"/>
      <w:r w:rsidR="00EE3AD4">
        <w:rPr>
          <w:lang w:val="en-US"/>
        </w:rPr>
        <w:t>nepovoljan</w:t>
      </w:r>
      <w:proofErr w:type="spellEnd"/>
      <w:r w:rsidR="00EE3AD4">
        <w:rPr>
          <w:lang w:val="en-US"/>
        </w:rPr>
        <w:t xml:space="preserve"> </w:t>
      </w:r>
      <w:proofErr w:type="spellStart"/>
      <w:r w:rsidR="00EE3AD4">
        <w:rPr>
          <w:lang w:val="en-US"/>
        </w:rPr>
        <w:t>uticaj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promjenu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klime</w:t>
      </w:r>
      <w:proofErr w:type="spellEnd"/>
      <w:r>
        <w:rPr>
          <w:lang w:val="en-US"/>
        </w:rPr>
        <w:t xml:space="preserve">. Na </w:t>
      </w:r>
      <w:proofErr w:type="spellStart"/>
      <w:r>
        <w:rPr>
          <w:lang w:val="en-US"/>
        </w:rPr>
        <w:t>ovaj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način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Projekat</w:t>
      </w:r>
      <w:proofErr w:type="spellEnd"/>
      <w:r>
        <w:rPr>
          <w:lang w:val="en-US"/>
        </w:rPr>
        <w:t xml:space="preserve"> </w:t>
      </w:r>
      <w:proofErr w:type="spellStart"/>
      <w:r w:rsidR="00EE3AD4">
        <w:rPr>
          <w:lang w:val="en-US"/>
        </w:rPr>
        <w:t>doprinosi</w:t>
      </w:r>
      <w:proofErr w:type="spellEnd"/>
      <w:r w:rsidR="00D23598">
        <w:rPr>
          <w:lang w:val="en-US"/>
        </w:rPr>
        <w:t xml:space="preserve"> </w:t>
      </w:r>
      <w:proofErr w:type="spellStart"/>
      <w:r w:rsidR="00EE3AD4">
        <w:rPr>
          <w:lang w:val="en-US"/>
        </w:rPr>
        <w:t>ostvarenju</w:t>
      </w:r>
      <w:proofErr w:type="spellEnd"/>
      <w:r w:rsidR="00D23598">
        <w:rPr>
          <w:lang w:val="en-US"/>
        </w:rPr>
        <w:t xml:space="preserve"> </w:t>
      </w:r>
      <w:proofErr w:type="spellStart"/>
      <w:r w:rsidR="00D23598">
        <w:rPr>
          <w:lang w:val="en-US"/>
        </w:rPr>
        <w:t>glo</w:t>
      </w:r>
      <w:r w:rsidR="000E3134">
        <w:rPr>
          <w:lang w:val="en-US"/>
        </w:rPr>
        <w:t>balnog</w:t>
      </w:r>
      <w:proofErr w:type="spellEnd"/>
      <w:r w:rsidR="000E3134">
        <w:rPr>
          <w:lang w:val="en-US"/>
        </w:rPr>
        <w:t xml:space="preserve"> </w:t>
      </w:r>
      <w:proofErr w:type="spellStart"/>
      <w:r w:rsidR="000E3134">
        <w:rPr>
          <w:lang w:val="en-US"/>
        </w:rPr>
        <w:t>cilja</w:t>
      </w:r>
      <w:proofErr w:type="spellEnd"/>
      <w:r w:rsidR="000E3134">
        <w:rPr>
          <w:lang w:val="en-US"/>
        </w:rPr>
        <w:t xml:space="preserve"> </w:t>
      </w:r>
      <w:proofErr w:type="spellStart"/>
      <w:r w:rsidR="00D83E0F">
        <w:rPr>
          <w:lang w:val="en-US"/>
        </w:rPr>
        <w:t>koji</w:t>
      </w:r>
      <w:proofErr w:type="spellEnd"/>
      <w:r w:rsidR="00D83E0F">
        <w:rPr>
          <w:lang w:val="en-US"/>
        </w:rPr>
        <w:t xml:space="preserve"> </w:t>
      </w:r>
      <w:proofErr w:type="spellStart"/>
      <w:r w:rsidR="00D83E0F">
        <w:rPr>
          <w:lang w:val="en-US"/>
        </w:rPr>
        <w:t>podrazumijeva</w:t>
      </w:r>
      <w:proofErr w:type="spellEnd"/>
      <w:r w:rsidR="00D83E0F">
        <w:rPr>
          <w:lang w:val="en-US"/>
        </w:rPr>
        <w:t xml:space="preserve"> </w:t>
      </w:r>
      <w:proofErr w:type="spellStart"/>
      <w:r w:rsidR="00D83E0F">
        <w:rPr>
          <w:lang w:val="en-US"/>
        </w:rPr>
        <w:t>smanjenje</w:t>
      </w:r>
      <w:proofErr w:type="spellEnd"/>
      <w:r w:rsidR="000E3134">
        <w:rPr>
          <w:lang w:val="en-US"/>
        </w:rPr>
        <w:t xml:space="preserve"> </w:t>
      </w:r>
      <w:proofErr w:type="spellStart"/>
      <w:r w:rsidR="000E3134">
        <w:rPr>
          <w:lang w:val="en-US"/>
        </w:rPr>
        <w:t>emisije</w:t>
      </w:r>
      <w:proofErr w:type="spellEnd"/>
      <w:r w:rsidR="00D23598">
        <w:rPr>
          <w:lang w:val="en-US"/>
        </w:rPr>
        <w:t xml:space="preserve"> CO</w:t>
      </w:r>
      <w:r w:rsidR="00D23598" w:rsidRPr="00D23598">
        <w:rPr>
          <w:vertAlign w:val="subscript"/>
          <w:lang w:val="en-US"/>
        </w:rPr>
        <w:t>2</w:t>
      </w:r>
      <w:r w:rsidR="00D23598">
        <w:rPr>
          <w:lang w:val="en-US"/>
        </w:rPr>
        <w:t xml:space="preserve"> </w:t>
      </w:r>
      <w:proofErr w:type="spellStart"/>
      <w:r w:rsidR="00D23598">
        <w:rPr>
          <w:lang w:val="en-US"/>
        </w:rPr>
        <w:t>i</w:t>
      </w:r>
      <w:proofErr w:type="spellEnd"/>
      <w:r w:rsidR="00D23598">
        <w:rPr>
          <w:lang w:val="en-US"/>
        </w:rPr>
        <w:t xml:space="preserve"> </w:t>
      </w:r>
      <w:proofErr w:type="spellStart"/>
      <w:r w:rsidR="00D83E0F">
        <w:rPr>
          <w:lang w:val="en-US"/>
        </w:rPr>
        <w:t>klimatskih</w:t>
      </w:r>
      <w:proofErr w:type="spellEnd"/>
      <w:r w:rsidR="00D83E0F">
        <w:rPr>
          <w:lang w:val="en-US"/>
        </w:rPr>
        <w:t xml:space="preserve"> </w:t>
      </w:r>
      <w:proofErr w:type="spellStart"/>
      <w:r w:rsidR="00D83E0F">
        <w:rPr>
          <w:lang w:val="en-US"/>
        </w:rPr>
        <w:t>promjena</w:t>
      </w:r>
      <w:proofErr w:type="spellEnd"/>
      <w:r w:rsidR="00D23598">
        <w:rPr>
          <w:lang w:val="en-US"/>
        </w:rPr>
        <w:t xml:space="preserve">. </w:t>
      </w:r>
    </w:p>
    <w:p w14:paraId="4E760114" w14:textId="22303703" w:rsidR="00B160DD" w:rsidRPr="00A6623C" w:rsidRDefault="007E6FDB" w:rsidP="00252DC8">
      <w:pPr>
        <w:spacing w:before="120" w:after="120"/>
        <w:ind w:right="3402"/>
        <w:jc w:val="both"/>
        <w:rPr>
          <w:b/>
          <w:lang w:val="en-GB"/>
        </w:rPr>
      </w:pPr>
      <w:proofErr w:type="spellStart"/>
      <w:r>
        <w:rPr>
          <w:b/>
          <w:lang w:val="en-GB"/>
        </w:rPr>
        <w:t>Potrebne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konsultantske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usluge</w:t>
      </w:r>
      <w:proofErr w:type="spellEnd"/>
      <w:r>
        <w:rPr>
          <w:b/>
          <w:lang w:val="en-GB"/>
        </w:rPr>
        <w:t xml:space="preserve">: </w:t>
      </w:r>
    </w:p>
    <w:p w14:paraId="140A9662" w14:textId="14C2E5A3" w:rsidR="0053006D" w:rsidRPr="0053006D" w:rsidRDefault="00674B35" w:rsidP="00252DC8">
      <w:pPr>
        <w:spacing w:before="120" w:after="120"/>
        <w:ind w:left="540" w:right="3402"/>
        <w:jc w:val="both"/>
        <w:rPr>
          <w:lang w:val="en-GB"/>
        </w:rPr>
      </w:pPr>
      <w:proofErr w:type="spellStart"/>
      <w:r>
        <w:rPr>
          <w:lang w:val="en-GB"/>
        </w:rPr>
        <w:t>Ciljevi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Projekta</w:t>
      </w:r>
      <w:proofErr w:type="spellEnd"/>
      <w:r>
        <w:rPr>
          <w:lang w:val="en-GB"/>
        </w:rPr>
        <w:t xml:space="preserve"> </w:t>
      </w:r>
      <w:proofErr w:type="spellStart"/>
      <w:r w:rsidR="00104FE3">
        <w:rPr>
          <w:lang w:val="en-GB"/>
        </w:rPr>
        <w:t>su</w:t>
      </w:r>
      <w:proofErr w:type="spellEnd"/>
      <w:r w:rsidR="00104FE3">
        <w:rPr>
          <w:lang w:val="en-GB"/>
        </w:rPr>
        <w:t xml:space="preserve"> </w:t>
      </w:r>
      <w:proofErr w:type="spellStart"/>
      <w:r>
        <w:rPr>
          <w:lang w:val="en-GB"/>
        </w:rPr>
        <w:t>prethodno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navedeni</w:t>
      </w:r>
      <w:proofErr w:type="spellEnd"/>
      <w:r>
        <w:rPr>
          <w:lang w:val="en-GB"/>
        </w:rPr>
        <w:t xml:space="preserve">. </w:t>
      </w:r>
      <w:r w:rsidR="008F2858">
        <w:rPr>
          <w:lang w:val="en-GB"/>
        </w:rPr>
        <w:t xml:space="preserve">U tom </w:t>
      </w:r>
      <w:proofErr w:type="spellStart"/>
      <w:r w:rsidR="008F2858">
        <w:rPr>
          <w:lang w:val="en-GB"/>
        </w:rPr>
        <w:t>smislu</w:t>
      </w:r>
      <w:proofErr w:type="spellEnd"/>
      <w:r w:rsidR="00B076D9">
        <w:rPr>
          <w:lang w:val="en-GB"/>
        </w:rPr>
        <w:t xml:space="preserve"> se </w:t>
      </w:r>
      <w:proofErr w:type="gramStart"/>
      <w:r w:rsidR="00B076D9">
        <w:rPr>
          <w:lang w:val="en-GB"/>
        </w:rPr>
        <w:t>od</w:t>
      </w:r>
      <w:proofErr w:type="gramEnd"/>
      <w:r w:rsidR="00B076D9">
        <w:rPr>
          <w:lang w:val="en-GB"/>
        </w:rPr>
        <w:t xml:space="preserve"> </w:t>
      </w:r>
      <w:proofErr w:type="spellStart"/>
      <w:r w:rsidR="00B076D9">
        <w:rPr>
          <w:lang w:val="en-GB"/>
        </w:rPr>
        <w:t>Konsultanta</w:t>
      </w:r>
      <w:proofErr w:type="spellEnd"/>
      <w:r w:rsidR="00B076D9">
        <w:rPr>
          <w:lang w:val="en-GB"/>
        </w:rPr>
        <w:t xml:space="preserve"> </w:t>
      </w:r>
      <w:proofErr w:type="spellStart"/>
      <w:r w:rsidR="00B076D9">
        <w:rPr>
          <w:lang w:val="en-GB"/>
        </w:rPr>
        <w:t>zahtijeva</w:t>
      </w:r>
      <w:proofErr w:type="spellEnd"/>
      <w:r w:rsidR="00B076D9">
        <w:rPr>
          <w:lang w:val="en-GB"/>
        </w:rPr>
        <w:t xml:space="preserve"> </w:t>
      </w:r>
      <w:proofErr w:type="spellStart"/>
      <w:r w:rsidR="00B076D9">
        <w:rPr>
          <w:lang w:val="en-GB"/>
        </w:rPr>
        <w:t>pružanje</w:t>
      </w:r>
      <w:proofErr w:type="spellEnd"/>
      <w:r w:rsidR="00B076D9">
        <w:rPr>
          <w:lang w:val="en-GB"/>
        </w:rPr>
        <w:t xml:space="preserve"> </w:t>
      </w:r>
      <w:proofErr w:type="spellStart"/>
      <w:r w:rsidR="00B076D9">
        <w:rPr>
          <w:lang w:val="en-GB"/>
        </w:rPr>
        <w:t>sljedećih</w:t>
      </w:r>
      <w:proofErr w:type="spellEnd"/>
      <w:r>
        <w:rPr>
          <w:lang w:val="en-GB"/>
        </w:rPr>
        <w:t xml:space="preserve"> </w:t>
      </w:r>
      <w:proofErr w:type="spellStart"/>
      <w:r w:rsidR="00B076D9">
        <w:rPr>
          <w:lang w:val="en-GB"/>
        </w:rPr>
        <w:t>usluga</w:t>
      </w:r>
      <w:proofErr w:type="spellEnd"/>
      <w:r>
        <w:rPr>
          <w:lang w:val="en-GB"/>
        </w:rPr>
        <w:t xml:space="preserve">: </w:t>
      </w:r>
    </w:p>
    <w:p w14:paraId="775A6D46" w14:textId="0ADA2C3F" w:rsidR="0075469C" w:rsidRPr="0075469C" w:rsidRDefault="001B04AE" w:rsidP="00252DC8">
      <w:pPr>
        <w:pStyle w:val="ListParagraph"/>
        <w:numPr>
          <w:ilvl w:val="0"/>
          <w:numId w:val="5"/>
        </w:numPr>
        <w:spacing w:before="120" w:after="120"/>
        <w:ind w:right="3402"/>
      </w:pPr>
      <w:proofErr w:type="spellStart"/>
      <w:r>
        <w:t>Izrada</w:t>
      </w:r>
      <w:proofErr w:type="spellEnd"/>
      <w:r w:rsidR="00921EBC">
        <w:t xml:space="preserve"> </w:t>
      </w:r>
      <w:proofErr w:type="spellStart"/>
      <w:r w:rsidR="00921EBC">
        <w:t>građevinskih</w:t>
      </w:r>
      <w:proofErr w:type="spellEnd"/>
      <w:r w:rsidR="00921EBC">
        <w:t xml:space="preserve"> </w:t>
      </w:r>
      <w:proofErr w:type="spellStart"/>
      <w:r w:rsidR="00921EBC">
        <w:t>projekata</w:t>
      </w:r>
      <w:proofErr w:type="spellEnd"/>
      <w:r w:rsidR="00921EBC">
        <w:t xml:space="preserve"> </w:t>
      </w:r>
      <w:proofErr w:type="spellStart"/>
      <w:r w:rsidR="00921EBC">
        <w:t>i</w:t>
      </w:r>
      <w:proofErr w:type="spellEnd"/>
      <w:r w:rsidR="00921EBC">
        <w:t xml:space="preserve"> </w:t>
      </w:r>
      <w:proofErr w:type="spellStart"/>
      <w:r w:rsidR="00921EBC">
        <w:t>tenderske</w:t>
      </w:r>
      <w:proofErr w:type="spellEnd"/>
      <w:r w:rsidR="00921EBC">
        <w:t xml:space="preserve"> </w:t>
      </w:r>
      <w:proofErr w:type="spellStart"/>
      <w:r w:rsidR="00921EBC">
        <w:t>dokumentacije</w:t>
      </w:r>
      <w:proofErr w:type="spellEnd"/>
      <w:r w:rsidR="00921EBC">
        <w:t xml:space="preserve">, </w:t>
      </w:r>
      <w:proofErr w:type="spellStart"/>
      <w:r w:rsidR="0060666F">
        <w:t>pružanje</w:t>
      </w:r>
      <w:proofErr w:type="spellEnd"/>
      <w:r w:rsidR="0060666F">
        <w:t xml:space="preserve"> </w:t>
      </w:r>
      <w:proofErr w:type="spellStart"/>
      <w:r w:rsidR="0060666F">
        <w:t>podrške</w:t>
      </w:r>
      <w:proofErr w:type="spellEnd"/>
      <w:r w:rsidR="00921EBC">
        <w:t xml:space="preserve"> </w:t>
      </w:r>
      <w:proofErr w:type="spellStart"/>
      <w:r w:rsidR="00921EBC">
        <w:t>i</w:t>
      </w:r>
      <w:proofErr w:type="spellEnd"/>
      <w:r w:rsidR="00921EBC">
        <w:t xml:space="preserve"> </w:t>
      </w:r>
      <w:proofErr w:type="spellStart"/>
      <w:r w:rsidR="00921EBC">
        <w:t>pomoć</w:t>
      </w:r>
      <w:r w:rsidR="0060666F">
        <w:t>i</w:t>
      </w:r>
      <w:proofErr w:type="spellEnd"/>
      <w:r w:rsidR="00921EBC">
        <w:t xml:space="preserve"> EPCG </w:t>
      </w:r>
      <w:proofErr w:type="spellStart"/>
      <w:r>
        <w:t>prilikom</w:t>
      </w:r>
      <w:proofErr w:type="spellEnd"/>
      <w:r>
        <w:t xml:space="preserve"> </w:t>
      </w:r>
      <w:proofErr w:type="spellStart"/>
      <w:r>
        <w:t>sprovođenja</w:t>
      </w:r>
      <w:proofErr w:type="spellEnd"/>
      <w:r w:rsidR="00921EBC">
        <w:t xml:space="preserve"> </w:t>
      </w:r>
      <w:proofErr w:type="spellStart"/>
      <w:r w:rsidR="00921EBC">
        <w:t>tenderskih</w:t>
      </w:r>
      <w:proofErr w:type="spellEnd"/>
      <w:r w:rsidR="00921EBC">
        <w:t xml:space="preserve"> </w:t>
      </w:r>
      <w:proofErr w:type="spellStart"/>
      <w:r w:rsidR="00921EBC">
        <w:t>procedura</w:t>
      </w:r>
      <w:proofErr w:type="spellEnd"/>
      <w:r w:rsidR="00921EBC">
        <w:t xml:space="preserve"> </w:t>
      </w:r>
      <w:proofErr w:type="spellStart"/>
      <w:r w:rsidR="00921EBC">
        <w:t>za</w:t>
      </w:r>
      <w:proofErr w:type="spellEnd"/>
      <w:r w:rsidR="00921EBC">
        <w:t xml:space="preserve"> </w:t>
      </w:r>
      <w:proofErr w:type="spellStart"/>
      <w:r w:rsidR="00921EBC">
        <w:t>odabir</w:t>
      </w:r>
      <w:proofErr w:type="spellEnd"/>
      <w:r w:rsidR="00921EBC">
        <w:t xml:space="preserve"> </w:t>
      </w:r>
      <w:proofErr w:type="spellStart"/>
      <w:r w:rsidR="00921EBC">
        <w:t>izvođača</w:t>
      </w:r>
      <w:proofErr w:type="spellEnd"/>
      <w:r w:rsidR="00921EBC">
        <w:t xml:space="preserve"> </w:t>
      </w:r>
      <w:proofErr w:type="spellStart"/>
      <w:r w:rsidR="00921EBC">
        <w:t>radova</w:t>
      </w:r>
      <w:proofErr w:type="spellEnd"/>
      <w:r w:rsidR="00921EBC">
        <w:t xml:space="preserve">, </w:t>
      </w:r>
      <w:proofErr w:type="spellStart"/>
      <w:r w:rsidR="0060666F">
        <w:t>pružanje</w:t>
      </w:r>
      <w:proofErr w:type="spellEnd"/>
      <w:r w:rsidR="0060666F">
        <w:t xml:space="preserve"> </w:t>
      </w:r>
      <w:proofErr w:type="spellStart"/>
      <w:r w:rsidR="0060666F">
        <w:t>podrške</w:t>
      </w:r>
      <w:proofErr w:type="spellEnd"/>
      <w:r w:rsidR="00921EBC">
        <w:t xml:space="preserve"> </w:t>
      </w:r>
      <w:proofErr w:type="spellStart"/>
      <w:r w:rsidR="00921EBC">
        <w:t>prilikom</w:t>
      </w:r>
      <w:proofErr w:type="spellEnd"/>
      <w:r w:rsidR="00921EBC">
        <w:t xml:space="preserve"> </w:t>
      </w:r>
      <w:proofErr w:type="spellStart"/>
      <w:r w:rsidR="00921EBC">
        <w:t>ocjene</w:t>
      </w:r>
      <w:proofErr w:type="spellEnd"/>
      <w:r w:rsidR="00921EBC">
        <w:t xml:space="preserve"> </w:t>
      </w:r>
      <w:proofErr w:type="spellStart"/>
      <w:r w:rsidR="0096227A">
        <w:t>i</w:t>
      </w:r>
      <w:proofErr w:type="spellEnd"/>
      <w:r w:rsidR="0096227A">
        <w:t xml:space="preserve"> </w:t>
      </w:r>
      <w:proofErr w:type="spellStart"/>
      <w:r w:rsidR="0096227A">
        <w:t>vrjednovanja</w:t>
      </w:r>
      <w:proofErr w:type="spellEnd"/>
      <w:r w:rsidR="0096227A">
        <w:t xml:space="preserve"> </w:t>
      </w:r>
      <w:proofErr w:type="spellStart"/>
      <w:r w:rsidR="0096227A">
        <w:t>ponuda</w:t>
      </w:r>
      <w:proofErr w:type="spellEnd"/>
      <w:r w:rsidR="0096227A">
        <w:t xml:space="preserve"> </w:t>
      </w:r>
      <w:proofErr w:type="spellStart"/>
      <w:r w:rsidR="00921EBC">
        <w:t>kao</w:t>
      </w:r>
      <w:proofErr w:type="spellEnd"/>
      <w:r w:rsidR="00921EBC">
        <w:t xml:space="preserve"> </w:t>
      </w:r>
      <w:proofErr w:type="spellStart"/>
      <w:r w:rsidR="00921EBC">
        <w:t>i</w:t>
      </w:r>
      <w:proofErr w:type="spellEnd"/>
      <w:r w:rsidR="00921EBC">
        <w:t xml:space="preserve"> </w:t>
      </w:r>
      <w:proofErr w:type="spellStart"/>
      <w:r w:rsidR="0096227A">
        <w:t>kod</w:t>
      </w:r>
      <w:proofErr w:type="spellEnd"/>
      <w:r w:rsidR="00921EBC">
        <w:t xml:space="preserve"> </w:t>
      </w:r>
      <w:proofErr w:type="spellStart"/>
      <w:r w:rsidR="00921EBC">
        <w:t>ugovaranja</w:t>
      </w:r>
      <w:proofErr w:type="spellEnd"/>
      <w:r w:rsidR="00921EBC">
        <w:t xml:space="preserve"> </w:t>
      </w:r>
      <w:proofErr w:type="spellStart"/>
      <w:r w:rsidR="00375C25">
        <w:t>izvođenja</w:t>
      </w:r>
      <w:proofErr w:type="spellEnd"/>
      <w:r w:rsidR="00921EBC">
        <w:t xml:space="preserve"> </w:t>
      </w:r>
      <w:proofErr w:type="spellStart"/>
      <w:r w:rsidR="00921EBC">
        <w:t>građevinskih</w:t>
      </w:r>
      <w:proofErr w:type="spellEnd"/>
      <w:r w:rsidR="00921EBC">
        <w:t xml:space="preserve"> </w:t>
      </w:r>
      <w:proofErr w:type="spellStart"/>
      <w:r w:rsidR="00921EBC">
        <w:t>radova</w:t>
      </w:r>
      <w:proofErr w:type="spellEnd"/>
      <w:r w:rsidR="00921EBC">
        <w:t xml:space="preserve">, </w:t>
      </w:r>
      <w:proofErr w:type="spellStart"/>
      <w:r w:rsidR="00921EBC">
        <w:t>tj</w:t>
      </w:r>
      <w:proofErr w:type="spellEnd"/>
      <w:r w:rsidR="00921EBC">
        <w:t xml:space="preserve">. </w:t>
      </w:r>
      <w:proofErr w:type="spellStart"/>
      <w:r w:rsidR="00375C25">
        <w:t>radova</w:t>
      </w:r>
      <w:proofErr w:type="spellEnd"/>
      <w:r w:rsidR="00375C25">
        <w:t xml:space="preserve"> </w:t>
      </w:r>
      <w:proofErr w:type="spellStart"/>
      <w:r w:rsidR="00375C25">
        <w:t>na</w:t>
      </w:r>
      <w:proofErr w:type="spellEnd"/>
      <w:r w:rsidR="00375C25">
        <w:t xml:space="preserve"> </w:t>
      </w:r>
      <w:proofErr w:type="spellStart"/>
      <w:r w:rsidR="00375C25">
        <w:t>rekonstrukciji</w:t>
      </w:r>
      <w:proofErr w:type="spellEnd"/>
      <w:r w:rsidR="00921EBC">
        <w:t xml:space="preserve"> </w:t>
      </w:r>
      <w:proofErr w:type="spellStart"/>
      <w:r w:rsidR="00921EBC">
        <w:t>određenih</w:t>
      </w:r>
      <w:proofErr w:type="spellEnd"/>
      <w:r w:rsidR="00921EBC">
        <w:t xml:space="preserve"> </w:t>
      </w:r>
      <w:proofErr w:type="spellStart"/>
      <w:r w:rsidR="00921EBC">
        <w:t>građevinskih</w:t>
      </w:r>
      <w:proofErr w:type="spellEnd"/>
      <w:r w:rsidR="00921EBC">
        <w:t xml:space="preserve"> </w:t>
      </w:r>
      <w:proofErr w:type="spellStart"/>
      <w:r w:rsidR="000106CD">
        <w:t>objekata</w:t>
      </w:r>
      <w:proofErr w:type="spellEnd"/>
      <w:r w:rsidR="000106CD">
        <w:t xml:space="preserve"> </w:t>
      </w:r>
      <w:proofErr w:type="spellStart"/>
      <w:r w:rsidR="001D792B">
        <w:t>koji</w:t>
      </w:r>
      <w:proofErr w:type="spellEnd"/>
      <w:r w:rsidR="001D792B">
        <w:t xml:space="preserve"> </w:t>
      </w:r>
      <w:proofErr w:type="spellStart"/>
      <w:r w:rsidR="001D792B">
        <w:t>pripadaju</w:t>
      </w:r>
      <w:proofErr w:type="spellEnd"/>
      <w:r w:rsidR="001D792B">
        <w:t xml:space="preserve"> </w:t>
      </w:r>
      <w:proofErr w:type="spellStart"/>
      <w:r w:rsidR="000106CD">
        <w:t>sistemu</w:t>
      </w:r>
      <w:proofErr w:type="spellEnd"/>
      <w:r w:rsidR="000106CD">
        <w:t xml:space="preserve"> HE </w:t>
      </w:r>
      <w:proofErr w:type="spellStart"/>
      <w:r w:rsidR="000106CD">
        <w:t>Perućica</w:t>
      </w:r>
      <w:proofErr w:type="spellEnd"/>
      <w:r w:rsidR="000106CD">
        <w:t>,</w:t>
      </w:r>
    </w:p>
    <w:p w14:paraId="631F1DF9" w14:textId="4AB6E49A" w:rsidR="0075469C" w:rsidRPr="0075469C" w:rsidRDefault="004948AA" w:rsidP="00252DC8">
      <w:pPr>
        <w:pStyle w:val="ListParagraph"/>
        <w:numPr>
          <w:ilvl w:val="0"/>
          <w:numId w:val="5"/>
        </w:numPr>
        <w:spacing w:before="120" w:after="120"/>
        <w:ind w:right="3402"/>
      </w:pPr>
      <w:proofErr w:type="spellStart"/>
      <w:r>
        <w:t>Izrada</w:t>
      </w:r>
      <w:proofErr w:type="spellEnd"/>
      <w:r w:rsidR="00CB412D">
        <w:t xml:space="preserve"> </w:t>
      </w:r>
      <w:proofErr w:type="spellStart"/>
      <w:r w:rsidR="00CB412D">
        <w:t>tenderske</w:t>
      </w:r>
      <w:proofErr w:type="spellEnd"/>
      <w:r w:rsidR="00CB412D">
        <w:t xml:space="preserve"> </w:t>
      </w:r>
      <w:proofErr w:type="spellStart"/>
      <w:r w:rsidR="00CB412D">
        <w:t>dokumentacije</w:t>
      </w:r>
      <w:proofErr w:type="spellEnd"/>
      <w:r w:rsidR="00CB412D">
        <w:t xml:space="preserve">, </w:t>
      </w:r>
      <w:proofErr w:type="spellStart"/>
      <w:r>
        <w:t>pružanje</w:t>
      </w:r>
      <w:proofErr w:type="spellEnd"/>
      <w:r>
        <w:t xml:space="preserve"> </w:t>
      </w:r>
      <w:proofErr w:type="spellStart"/>
      <w:r w:rsidR="00CB412D">
        <w:t>pomoć</w:t>
      </w:r>
      <w:r>
        <w:t>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podrške</w:t>
      </w:r>
      <w:proofErr w:type="spellEnd"/>
      <w:r w:rsidR="00CB412D">
        <w:t xml:space="preserve"> EPCG </w:t>
      </w:r>
      <w:proofErr w:type="spellStart"/>
      <w:r>
        <w:t>prilikom</w:t>
      </w:r>
      <w:proofErr w:type="spellEnd"/>
      <w:r>
        <w:t xml:space="preserve"> </w:t>
      </w:r>
      <w:proofErr w:type="spellStart"/>
      <w:r>
        <w:t>sprovođenja</w:t>
      </w:r>
      <w:proofErr w:type="spellEnd"/>
      <w:r w:rsidR="00CB412D">
        <w:t xml:space="preserve"> </w:t>
      </w:r>
      <w:proofErr w:type="spellStart"/>
      <w:r w:rsidR="00CB412D">
        <w:t>tenderskih</w:t>
      </w:r>
      <w:proofErr w:type="spellEnd"/>
      <w:r w:rsidR="00CB412D">
        <w:t xml:space="preserve"> </w:t>
      </w:r>
      <w:proofErr w:type="spellStart"/>
      <w:r w:rsidR="00CB412D">
        <w:t>procedura</w:t>
      </w:r>
      <w:proofErr w:type="spellEnd"/>
      <w:r w:rsidR="00CB412D">
        <w:t xml:space="preserve"> </w:t>
      </w:r>
      <w:proofErr w:type="spellStart"/>
      <w:r w:rsidR="00CB412D">
        <w:t>za</w:t>
      </w:r>
      <w:proofErr w:type="spellEnd"/>
      <w:r w:rsidR="00CB412D">
        <w:t xml:space="preserve"> </w:t>
      </w:r>
      <w:proofErr w:type="spellStart"/>
      <w:r w:rsidR="00CB412D">
        <w:t>odabir</w:t>
      </w:r>
      <w:proofErr w:type="spellEnd"/>
      <w:r w:rsidR="00CB412D">
        <w:t xml:space="preserve"> </w:t>
      </w:r>
      <w:proofErr w:type="spellStart"/>
      <w:r w:rsidR="00CB412D">
        <w:t>snabdjevača</w:t>
      </w:r>
      <w:proofErr w:type="spellEnd"/>
      <w:r w:rsidR="00CB412D">
        <w:t xml:space="preserve">, </w:t>
      </w:r>
      <w:proofErr w:type="spellStart"/>
      <w:r w:rsidR="00CB412D">
        <w:t>pružanje</w:t>
      </w:r>
      <w:proofErr w:type="spellEnd"/>
      <w:r w:rsidR="00CB412D">
        <w:t xml:space="preserve"> </w:t>
      </w:r>
      <w:proofErr w:type="spellStart"/>
      <w:r w:rsidR="00CB412D">
        <w:t>pomoći</w:t>
      </w:r>
      <w:proofErr w:type="spellEnd"/>
      <w:r w:rsidR="00CB412D">
        <w:t xml:space="preserve"> </w:t>
      </w:r>
      <w:proofErr w:type="spellStart"/>
      <w:r w:rsidR="00CB412D">
        <w:t>prilikom</w:t>
      </w:r>
      <w:proofErr w:type="spellEnd"/>
      <w:r w:rsidR="00CB412D">
        <w:t xml:space="preserve"> </w:t>
      </w:r>
      <w:proofErr w:type="spellStart"/>
      <w:r w:rsidR="00CB412D">
        <w:t>ocjene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vrjednovanja</w:t>
      </w:r>
      <w:proofErr w:type="spellEnd"/>
      <w:r w:rsidR="00CB412D">
        <w:t xml:space="preserve"> </w:t>
      </w:r>
      <w:proofErr w:type="spellStart"/>
      <w:r w:rsidR="00CB412D">
        <w:t>ponuda</w:t>
      </w:r>
      <w:proofErr w:type="spellEnd"/>
      <w:r w:rsidR="00CB412D">
        <w:t xml:space="preserve"> </w:t>
      </w:r>
      <w:proofErr w:type="spellStart"/>
      <w:r w:rsidR="00CB412D">
        <w:t>kao</w:t>
      </w:r>
      <w:proofErr w:type="spellEnd"/>
      <w:r w:rsidR="00CB412D">
        <w:t xml:space="preserve"> </w:t>
      </w:r>
      <w:proofErr w:type="spellStart"/>
      <w:r w:rsidR="00CB412D">
        <w:t>i</w:t>
      </w:r>
      <w:proofErr w:type="spellEnd"/>
      <w:r w:rsidR="00CB412D">
        <w:t xml:space="preserve"> </w:t>
      </w:r>
      <w:proofErr w:type="spellStart"/>
      <w:r w:rsidR="00CB412D">
        <w:t>ugovaranja</w:t>
      </w:r>
      <w:proofErr w:type="spellEnd"/>
      <w:r w:rsidR="00CB412D">
        <w:t xml:space="preserve"> </w:t>
      </w:r>
      <w:proofErr w:type="spellStart"/>
      <w:r w:rsidR="00CB412D">
        <w:t>radova</w:t>
      </w:r>
      <w:proofErr w:type="spellEnd"/>
      <w:r w:rsidR="00CB412D">
        <w:t xml:space="preserve"> </w:t>
      </w:r>
      <w:proofErr w:type="spellStart"/>
      <w:r w:rsidR="00CB412D">
        <w:t>za</w:t>
      </w:r>
      <w:proofErr w:type="spellEnd"/>
      <w:r w:rsidR="00CB412D">
        <w:t xml:space="preserve"> </w:t>
      </w:r>
      <w:proofErr w:type="spellStart"/>
      <w:r w:rsidR="00CB412D">
        <w:t>elektro</w:t>
      </w:r>
      <w:proofErr w:type="spellEnd"/>
      <w:r w:rsidR="00CB412D">
        <w:t xml:space="preserve"> </w:t>
      </w:r>
      <w:proofErr w:type="spellStart"/>
      <w:r w:rsidR="00CB412D">
        <w:t>i</w:t>
      </w:r>
      <w:proofErr w:type="spellEnd"/>
      <w:r>
        <w:t xml:space="preserve"> </w:t>
      </w:r>
      <w:proofErr w:type="spellStart"/>
      <w:r>
        <w:t>mašinsku</w:t>
      </w:r>
      <w:proofErr w:type="spellEnd"/>
      <w:r>
        <w:t xml:space="preserve"> </w:t>
      </w:r>
      <w:proofErr w:type="spellStart"/>
      <w:r>
        <w:t>opremu</w:t>
      </w:r>
      <w:proofErr w:type="spellEnd"/>
      <w:r>
        <w:t xml:space="preserve">, </w:t>
      </w:r>
      <w:proofErr w:type="spellStart"/>
      <w:r>
        <w:t>i</w:t>
      </w:r>
      <w:proofErr w:type="spellEnd"/>
      <w:r>
        <w:t xml:space="preserve"> </w:t>
      </w:r>
      <w:proofErr w:type="spellStart"/>
      <w:r>
        <w:t>odgovarajućih</w:t>
      </w:r>
      <w:proofErr w:type="spellEnd"/>
      <w:r w:rsidR="00CB412D">
        <w:t xml:space="preserve"> </w:t>
      </w:r>
      <w:proofErr w:type="spellStart"/>
      <w:r w:rsidR="00CB412D">
        <w:t>građevinski</w:t>
      </w:r>
      <w:r>
        <w:t>h</w:t>
      </w:r>
      <w:proofErr w:type="spellEnd"/>
      <w:r>
        <w:t xml:space="preserve"> </w:t>
      </w:r>
      <w:proofErr w:type="spellStart"/>
      <w:r>
        <w:t>radova</w:t>
      </w:r>
      <w:proofErr w:type="spellEnd"/>
      <w:r w:rsidR="00CB412D">
        <w:t xml:space="preserve"> </w:t>
      </w:r>
      <w:proofErr w:type="spellStart"/>
      <w:r w:rsidR="00CB412D">
        <w:t>koji</w:t>
      </w:r>
      <w:proofErr w:type="spellEnd"/>
      <w:r w:rsidR="00CB412D">
        <w:t xml:space="preserve"> se </w:t>
      </w:r>
      <w:proofErr w:type="spellStart"/>
      <w:r w:rsidR="00CB412D">
        <w:t>odnose</w:t>
      </w:r>
      <w:proofErr w:type="spellEnd"/>
      <w:r w:rsidR="00CB412D">
        <w:t xml:space="preserve"> </w:t>
      </w:r>
      <w:proofErr w:type="spellStart"/>
      <w:proofErr w:type="gramStart"/>
      <w:r w:rsidR="00CB412D">
        <w:t>na</w:t>
      </w:r>
      <w:proofErr w:type="spellEnd"/>
      <w:proofErr w:type="gramEnd"/>
      <w:r w:rsidR="00CB412D">
        <w:t xml:space="preserve"> </w:t>
      </w:r>
      <w:proofErr w:type="spellStart"/>
      <w:r w:rsidR="00CB412D">
        <w:t>ugradnju</w:t>
      </w:r>
      <w:proofErr w:type="spellEnd"/>
      <w:r w:rsidR="00CB412D">
        <w:t xml:space="preserve"> </w:t>
      </w:r>
      <w:proofErr w:type="spellStart"/>
      <w:r w:rsidR="00CB412D">
        <w:t>agregata</w:t>
      </w:r>
      <w:proofErr w:type="spellEnd"/>
      <w:r w:rsidR="00CB412D">
        <w:t xml:space="preserve"> br. 8. </w:t>
      </w:r>
    </w:p>
    <w:p w14:paraId="59315F09" w14:textId="673B0ED1" w:rsidR="0075469C" w:rsidRPr="0075469C" w:rsidRDefault="00B240AE" w:rsidP="00252DC8">
      <w:pPr>
        <w:spacing w:before="120" w:after="120"/>
        <w:ind w:left="540" w:right="3402"/>
        <w:jc w:val="both"/>
        <w:rPr>
          <w:lang w:val="en-GB"/>
        </w:rPr>
      </w:pPr>
      <w:proofErr w:type="spellStart"/>
      <w:r>
        <w:rPr>
          <w:lang w:val="en-GB"/>
        </w:rPr>
        <w:t>Usluge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takođe</w:t>
      </w:r>
      <w:proofErr w:type="spellEnd"/>
      <w:r>
        <w:rPr>
          <w:lang w:val="en-GB"/>
        </w:rPr>
        <w:t xml:space="preserve"> </w:t>
      </w:r>
      <w:proofErr w:type="spellStart"/>
      <w:r w:rsidR="0062119F">
        <w:rPr>
          <w:lang w:val="en-GB"/>
        </w:rPr>
        <w:t>podrazumijevaju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pružanje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ekspertske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podrške</w:t>
      </w:r>
      <w:proofErr w:type="spellEnd"/>
      <w:r>
        <w:rPr>
          <w:lang w:val="en-GB"/>
        </w:rPr>
        <w:t xml:space="preserve"> EPCG </w:t>
      </w:r>
      <w:r w:rsidR="004C2E12">
        <w:rPr>
          <w:lang w:val="en-GB"/>
        </w:rPr>
        <w:t xml:space="preserve">u </w:t>
      </w:r>
      <w:proofErr w:type="spellStart"/>
      <w:r w:rsidR="004C2E12">
        <w:rPr>
          <w:lang w:val="en-GB"/>
        </w:rPr>
        <w:t>procesu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ispunjavanja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njeni</w:t>
      </w:r>
      <w:r w:rsidR="0062119F">
        <w:rPr>
          <w:lang w:val="en-GB"/>
        </w:rPr>
        <w:t>h</w:t>
      </w:r>
      <w:proofErr w:type="spellEnd"/>
      <w:r w:rsidR="0062119F">
        <w:rPr>
          <w:lang w:val="en-GB"/>
        </w:rPr>
        <w:t xml:space="preserve"> </w:t>
      </w:r>
      <w:proofErr w:type="spellStart"/>
      <w:r w:rsidR="0062119F">
        <w:rPr>
          <w:lang w:val="en-GB"/>
        </w:rPr>
        <w:t>obaveza</w:t>
      </w:r>
      <w:proofErr w:type="spellEnd"/>
      <w:r w:rsidR="0062119F">
        <w:rPr>
          <w:lang w:val="en-GB"/>
        </w:rPr>
        <w:t xml:space="preserve"> o </w:t>
      </w:r>
      <w:proofErr w:type="spellStart"/>
      <w:r w:rsidR="0062119F">
        <w:rPr>
          <w:lang w:val="en-GB"/>
        </w:rPr>
        <w:t>izvještavanju</w:t>
      </w:r>
      <w:proofErr w:type="spellEnd"/>
      <w:r w:rsidR="0062119F">
        <w:rPr>
          <w:lang w:val="en-GB"/>
        </w:rPr>
        <w:t xml:space="preserve"> </w:t>
      </w:r>
      <w:proofErr w:type="spellStart"/>
      <w:r w:rsidR="004C2E12">
        <w:rPr>
          <w:lang w:val="en-GB"/>
        </w:rPr>
        <w:t>prema</w:t>
      </w:r>
      <w:proofErr w:type="spellEnd"/>
      <w:r w:rsidR="004C2E12">
        <w:rPr>
          <w:lang w:val="en-GB"/>
        </w:rPr>
        <w:t xml:space="preserve"> </w:t>
      </w:r>
      <w:proofErr w:type="spellStart"/>
      <w:r w:rsidR="004C2E12">
        <w:rPr>
          <w:lang w:val="en-GB"/>
        </w:rPr>
        <w:t>KfW</w:t>
      </w:r>
      <w:proofErr w:type="spellEnd"/>
      <w:r w:rsidR="004C2E12">
        <w:rPr>
          <w:lang w:val="en-GB"/>
        </w:rPr>
        <w:t>-u</w:t>
      </w:r>
      <w:r w:rsidR="0062119F">
        <w:rPr>
          <w:lang w:val="en-GB"/>
        </w:rPr>
        <w:t xml:space="preserve"> (</w:t>
      </w:r>
      <w:proofErr w:type="spellStart"/>
      <w:r w:rsidR="0062119F">
        <w:rPr>
          <w:lang w:val="en-GB"/>
        </w:rPr>
        <w:t>npr</w:t>
      </w:r>
      <w:proofErr w:type="spellEnd"/>
      <w:r w:rsidR="0062119F">
        <w:rPr>
          <w:lang w:val="en-GB"/>
        </w:rPr>
        <w:t xml:space="preserve">. o </w:t>
      </w:r>
      <w:proofErr w:type="spellStart"/>
      <w:r w:rsidR="0062119F">
        <w:rPr>
          <w:lang w:val="en-GB"/>
        </w:rPr>
        <w:t>napredovanju</w:t>
      </w:r>
      <w:proofErr w:type="spellEnd"/>
      <w:r w:rsidR="0062119F">
        <w:rPr>
          <w:lang w:val="en-GB"/>
        </w:rPr>
        <w:t xml:space="preserve"> </w:t>
      </w:r>
      <w:proofErr w:type="spellStart"/>
      <w:r w:rsidR="0062119F">
        <w:rPr>
          <w:lang w:val="en-GB"/>
        </w:rPr>
        <w:t>projekta</w:t>
      </w:r>
      <w:proofErr w:type="spellEnd"/>
      <w:r w:rsidR="0062119F">
        <w:rPr>
          <w:lang w:val="en-GB"/>
        </w:rPr>
        <w:t xml:space="preserve">, </w:t>
      </w:r>
      <w:proofErr w:type="spellStart"/>
      <w:r w:rsidR="0062119F">
        <w:rPr>
          <w:lang w:val="en-GB"/>
        </w:rPr>
        <w:t>itd</w:t>
      </w:r>
      <w:proofErr w:type="spellEnd"/>
      <w:r w:rsidR="0062119F">
        <w:rPr>
          <w:lang w:val="en-GB"/>
        </w:rPr>
        <w:t>.)</w:t>
      </w:r>
    </w:p>
    <w:p w14:paraId="7C8EDC50" w14:textId="13E528B3" w:rsidR="00277FC2" w:rsidRPr="00277FC2" w:rsidRDefault="002E0F34" w:rsidP="00252DC8">
      <w:pPr>
        <w:spacing w:before="120" w:after="120"/>
        <w:ind w:left="540" w:right="3402"/>
        <w:jc w:val="both"/>
        <w:rPr>
          <w:lang w:val="en-GB"/>
        </w:rPr>
      </w:pPr>
      <w:proofErr w:type="spellStart"/>
      <w:r>
        <w:rPr>
          <w:lang w:val="en-GB"/>
        </w:rPr>
        <w:t>Konsultantske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uslu</w:t>
      </w:r>
      <w:r w:rsidR="00F30B14">
        <w:rPr>
          <w:lang w:val="en-GB"/>
        </w:rPr>
        <w:t>ge</w:t>
      </w:r>
      <w:proofErr w:type="spellEnd"/>
      <w:r w:rsidR="00F30B14">
        <w:rPr>
          <w:lang w:val="en-GB"/>
        </w:rPr>
        <w:t xml:space="preserve"> se </w:t>
      </w:r>
      <w:proofErr w:type="spellStart"/>
      <w:r w:rsidR="00F30B14">
        <w:rPr>
          <w:lang w:val="en-GB"/>
        </w:rPr>
        <w:t>pruž</w:t>
      </w:r>
      <w:r>
        <w:rPr>
          <w:lang w:val="en-GB"/>
        </w:rPr>
        <w:t>aju</w:t>
      </w:r>
      <w:proofErr w:type="spellEnd"/>
      <w:r>
        <w:rPr>
          <w:lang w:val="en-GB"/>
        </w:rPr>
        <w:t xml:space="preserve"> u </w:t>
      </w:r>
      <w:proofErr w:type="spellStart"/>
      <w:r>
        <w:rPr>
          <w:lang w:val="en-GB"/>
        </w:rPr>
        <w:t>tijesnoj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saradnji</w:t>
      </w:r>
      <w:proofErr w:type="spellEnd"/>
      <w:r>
        <w:rPr>
          <w:lang w:val="en-GB"/>
        </w:rPr>
        <w:t xml:space="preserve"> </w:t>
      </w:r>
      <w:proofErr w:type="spellStart"/>
      <w:proofErr w:type="gramStart"/>
      <w:r>
        <w:rPr>
          <w:lang w:val="en-GB"/>
        </w:rPr>
        <w:t>sa</w:t>
      </w:r>
      <w:proofErr w:type="spellEnd"/>
      <w:proofErr w:type="gramEnd"/>
      <w:r>
        <w:rPr>
          <w:lang w:val="en-GB"/>
        </w:rPr>
        <w:t xml:space="preserve"> EPCG </w:t>
      </w:r>
      <w:proofErr w:type="spellStart"/>
      <w:r>
        <w:rPr>
          <w:lang w:val="en-GB"/>
        </w:rPr>
        <w:t>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KfW</w:t>
      </w:r>
      <w:proofErr w:type="spellEnd"/>
      <w:r>
        <w:rPr>
          <w:lang w:val="en-GB"/>
        </w:rPr>
        <w:t xml:space="preserve">, </w:t>
      </w:r>
      <w:r w:rsidR="00F30B14">
        <w:rPr>
          <w:lang w:val="en-GB"/>
        </w:rPr>
        <w:t xml:space="preserve">u </w:t>
      </w:r>
      <w:proofErr w:type="spellStart"/>
      <w:r w:rsidR="00F30B14">
        <w:rPr>
          <w:lang w:val="en-GB"/>
        </w:rPr>
        <w:t>svim</w:t>
      </w:r>
      <w:proofErr w:type="spellEnd"/>
      <w:r w:rsidR="00F30B14">
        <w:rPr>
          <w:lang w:val="en-GB"/>
        </w:rPr>
        <w:t xml:space="preserve"> </w:t>
      </w:r>
      <w:proofErr w:type="spellStart"/>
      <w:r w:rsidR="00F30B14">
        <w:rPr>
          <w:lang w:val="en-GB"/>
        </w:rPr>
        <w:t>aspektima</w:t>
      </w:r>
      <w:proofErr w:type="spellEnd"/>
      <w:r w:rsidR="00F30B14">
        <w:rPr>
          <w:lang w:val="en-GB"/>
        </w:rPr>
        <w:t xml:space="preserve"> </w:t>
      </w:r>
      <w:proofErr w:type="spellStart"/>
      <w:r w:rsidR="00D81F6C">
        <w:rPr>
          <w:lang w:val="en-GB"/>
        </w:rPr>
        <w:t>radnog</w:t>
      </w:r>
      <w:proofErr w:type="spellEnd"/>
      <w:r w:rsidR="00D81F6C">
        <w:rPr>
          <w:lang w:val="en-GB"/>
        </w:rPr>
        <w:t xml:space="preserve"> </w:t>
      </w:r>
      <w:proofErr w:type="spellStart"/>
      <w:r w:rsidR="00D81F6C">
        <w:rPr>
          <w:lang w:val="en-GB"/>
        </w:rPr>
        <w:t>angažmana</w:t>
      </w:r>
      <w:proofErr w:type="spellEnd"/>
      <w:r w:rsidR="00F30B14">
        <w:rPr>
          <w:lang w:val="en-GB"/>
        </w:rPr>
        <w:t xml:space="preserve">. </w:t>
      </w:r>
    </w:p>
    <w:p w14:paraId="1EBDFD72" w14:textId="4B0BB41A" w:rsidR="00AC66EC" w:rsidRPr="00E33251" w:rsidRDefault="00694562" w:rsidP="00252DC8">
      <w:pPr>
        <w:spacing w:before="120" w:after="120"/>
        <w:ind w:left="540" w:right="3402"/>
        <w:jc w:val="both"/>
        <w:rPr>
          <w:lang w:val="en-GB"/>
        </w:rPr>
      </w:pPr>
      <w:proofErr w:type="spellStart"/>
      <w:r w:rsidRPr="00694562">
        <w:rPr>
          <w:lang w:val="en-GB"/>
        </w:rPr>
        <w:t>Konsultantske</w:t>
      </w:r>
      <w:proofErr w:type="spellEnd"/>
      <w:r w:rsidRPr="00694562">
        <w:rPr>
          <w:lang w:val="en-GB"/>
        </w:rPr>
        <w:t xml:space="preserve"> </w:t>
      </w:r>
      <w:proofErr w:type="spellStart"/>
      <w:r w:rsidRPr="00694562">
        <w:rPr>
          <w:lang w:val="en-GB"/>
        </w:rPr>
        <w:t>usluge</w:t>
      </w:r>
      <w:proofErr w:type="spellEnd"/>
      <w:r w:rsidRPr="00694562">
        <w:rPr>
          <w:lang w:val="en-GB"/>
        </w:rPr>
        <w:t xml:space="preserve"> </w:t>
      </w:r>
      <w:proofErr w:type="spellStart"/>
      <w:r w:rsidRPr="00694562">
        <w:rPr>
          <w:lang w:val="en-GB"/>
        </w:rPr>
        <w:t>finansiraju</w:t>
      </w:r>
      <w:proofErr w:type="spellEnd"/>
      <w:r w:rsidRPr="00694562">
        <w:rPr>
          <w:lang w:val="en-GB"/>
        </w:rPr>
        <w:t xml:space="preserve"> se </w:t>
      </w:r>
      <w:proofErr w:type="spellStart"/>
      <w:r w:rsidRPr="00694562">
        <w:rPr>
          <w:lang w:val="en-GB"/>
        </w:rPr>
        <w:t>iz</w:t>
      </w:r>
      <w:proofErr w:type="spellEnd"/>
      <w:r w:rsidRPr="00694562">
        <w:rPr>
          <w:lang w:val="en-GB"/>
        </w:rPr>
        <w:t xml:space="preserve"> </w:t>
      </w:r>
      <w:proofErr w:type="spellStart"/>
      <w:r w:rsidRPr="00694562">
        <w:rPr>
          <w:lang w:val="en-GB"/>
        </w:rPr>
        <w:t>kredita</w:t>
      </w:r>
      <w:proofErr w:type="spellEnd"/>
      <w:r w:rsidRPr="00694562">
        <w:rPr>
          <w:lang w:val="en-GB"/>
        </w:rPr>
        <w:t xml:space="preserve"> </w:t>
      </w:r>
      <w:r w:rsidR="00D81F6C">
        <w:rPr>
          <w:bCs/>
        </w:rPr>
        <w:t>Federalnog M</w:t>
      </w:r>
      <w:r w:rsidRPr="00694562">
        <w:rPr>
          <w:bCs/>
        </w:rPr>
        <w:t>inistarstva</w:t>
      </w:r>
      <w:r w:rsidR="00B763EB">
        <w:t xml:space="preserve"> za </w:t>
      </w:r>
      <w:r w:rsidRPr="00694562">
        <w:t>ekonomsku </w:t>
      </w:r>
      <w:r w:rsidRPr="00694562">
        <w:rPr>
          <w:bCs/>
        </w:rPr>
        <w:t>saradnju i</w:t>
      </w:r>
      <w:r w:rsidRPr="00694562">
        <w:t> razvoj SR </w:t>
      </w:r>
      <w:r w:rsidRPr="00694562">
        <w:rPr>
          <w:bCs/>
        </w:rPr>
        <w:t>Njemačke</w:t>
      </w:r>
      <w:r w:rsidR="00B763EB">
        <w:rPr>
          <w:bCs/>
        </w:rPr>
        <w:t>.</w:t>
      </w:r>
    </w:p>
    <w:p w14:paraId="47609B9A" w14:textId="0AFFE0AF" w:rsidR="000964CB" w:rsidRDefault="005333C4" w:rsidP="00252DC8">
      <w:pPr>
        <w:spacing w:before="120" w:after="120"/>
        <w:ind w:left="540" w:right="3402"/>
        <w:jc w:val="both"/>
        <w:rPr>
          <w:rFonts w:cs="Arial"/>
          <w:szCs w:val="22"/>
          <w:lang w:val="en-GB"/>
        </w:rPr>
      </w:pPr>
      <w:proofErr w:type="spellStart"/>
      <w:r>
        <w:rPr>
          <w:rFonts w:cs="Arial"/>
          <w:szCs w:val="22"/>
          <w:lang w:val="en-GB"/>
        </w:rPr>
        <w:t>Odabir</w:t>
      </w:r>
      <w:proofErr w:type="spellEnd"/>
      <w:r>
        <w:rPr>
          <w:rFonts w:cs="Arial"/>
          <w:szCs w:val="22"/>
          <w:lang w:val="en-GB"/>
        </w:rPr>
        <w:t xml:space="preserve"> </w:t>
      </w:r>
      <w:proofErr w:type="spellStart"/>
      <w:r>
        <w:rPr>
          <w:rFonts w:cs="Arial"/>
          <w:szCs w:val="22"/>
          <w:lang w:val="en-GB"/>
        </w:rPr>
        <w:t>Konsultanta</w:t>
      </w:r>
      <w:proofErr w:type="spellEnd"/>
      <w:r>
        <w:rPr>
          <w:rFonts w:cs="Arial"/>
          <w:szCs w:val="22"/>
          <w:lang w:val="en-GB"/>
        </w:rPr>
        <w:t xml:space="preserve"> </w:t>
      </w:r>
      <w:proofErr w:type="spellStart"/>
      <w:r>
        <w:rPr>
          <w:rFonts w:cs="Arial"/>
          <w:szCs w:val="22"/>
          <w:lang w:val="en-GB"/>
        </w:rPr>
        <w:t>vrši</w:t>
      </w:r>
      <w:proofErr w:type="spellEnd"/>
      <w:r>
        <w:rPr>
          <w:rFonts w:cs="Arial"/>
          <w:szCs w:val="22"/>
          <w:lang w:val="en-GB"/>
        </w:rPr>
        <w:t xml:space="preserve"> se </w:t>
      </w:r>
      <w:proofErr w:type="spellStart"/>
      <w:r>
        <w:rPr>
          <w:rFonts w:cs="Arial"/>
          <w:szCs w:val="22"/>
          <w:lang w:val="en-GB"/>
        </w:rPr>
        <w:t>po</w:t>
      </w:r>
      <w:proofErr w:type="spellEnd"/>
      <w:r>
        <w:rPr>
          <w:rFonts w:cs="Arial"/>
          <w:szCs w:val="22"/>
          <w:lang w:val="en-GB"/>
        </w:rPr>
        <w:t xml:space="preserve"> </w:t>
      </w:r>
      <w:proofErr w:type="spellStart"/>
      <w:r>
        <w:rPr>
          <w:rFonts w:cs="Arial"/>
          <w:szCs w:val="22"/>
          <w:lang w:val="en-GB"/>
        </w:rPr>
        <w:t>osnovu</w:t>
      </w:r>
      <w:proofErr w:type="spellEnd"/>
      <w:r>
        <w:rPr>
          <w:rFonts w:cs="Arial"/>
          <w:szCs w:val="22"/>
          <w:lang w:val="en-GB"/>
        </w:rPr>
        <w:t xml:space="preserve"> </w:t>
      </w:r>
      <w:proofErr w:type="spellStart"/>
      <w:r>
        <w:rPr>
          <w:rFonts w:cs="Arial"/>
          <w:szCs w:val="22"/>
          <w:lang w:val="en-GB"/>
        </w:rPr>
        <w:t>najnovije</w:t>
      </w:r>
      <w:proofErr w:type="spellEnd"/>
      <w:r>
        <w:rPr>
          <w:rFonts w:cs="Arial"/>
          <w:szCs w:val="22"/>
          <w:lang w:val="en-GB"/>
        </w:rPr>
        <w:t xml:space="preserve"> </w:t>
      </w:r>
      <w:proofErr w:type="spellStart"/>
      <w:r>
        <w:rPr>
          <w:rFonts w:cs="Arial"/>
          <w:szCs w:val="22"/>
          <w:lang w:val="en-GB"/>
        </w:rPr>
        <w:t>verzije</w:t>
      </w:r>
      <w:proofErr w:type="spellEnd"/>
      <w:r>
        <w:rPr>
          <w:rFonts w:cs="Arial"/>
          <w:szCs w:val="22"/>
          <w:lang w:val="en-GB"/>
        </w:rPr>
        <w:t xml:space="preserve"> </w:t>
      </w:r>
      <w:proofErr w:type="spellStart"/>
      <w:r w:rsidR="00DF7A11">
        <w:rPr>
          <w:rFonts w:cs="Arial"/>
          <w:szCs w:val="22"/>
          <w:lang w:val="en-GB"/>
        </w:rPr>
        <w:t>dokumenta</w:t>
      </w:r>
      <w:proofErr w:type="spellEnd"/>
      <w:r w:rsidR="00DF7A11">
        <w:rPr>
          <w:rFonts w:cs="Arial"/>
          <w:szCs w:val="22"/>
          <w:lang w:val="en-GB"/>
        </w:rPr>
        <w:t xml:space="preserve"> </w:t>
      </w:r>
      <w:r>
        <w:rPr>
          <w:rFonts w:cs="Arial"/>
          <w:szCs w:val="22"/>
          <w:lang w:val="en-GB"/>
        </w:rPr>
        <w:t>‘</w:t>
      </w:r>
      <w:proofErr w:type="spellStart"/>
      <w:r w:rsidR="00DF7A11">
        <w:rPr>
          <w:rFonts w:cs="Arial"/>
          <w:i/>
          <w:szCs w:val="22"/>
          <w:lang w:val="en-GB"/>
        </w:rPr>
        <w:t>Smjernice</w:t>
      </w:r>
      <w:proofErr w:type="spellEnd"/>
      <w:r w:rsidRPr="00C97FF1">
        <w:rPr>
          <w:rFonts w:cs="Arial"/>
          <w:i/>
          <w:szCs w:val="22"/>
          <w:lang w:val="en-GB"/>
        </w:rPr>
        <w:t xml:space="preserve"> </w:t>
      </w:r>
      <w:proofErr w:type="spellStart"/>
      <w:r w:rsidRPr="00C97FF1">
        <w:rPr>
          <w:rFonts w:cs="Arial"/>
          <w:i/>
          <w:szCs w:val="22"/>
          <w:lang w:val="en-GB"/>
        </w:rPr>
        <w:t>za</w:t>
      </w:r>
      <w:proofErr w:type="spellEnd"/>
      <w:r w:rsidRPr="00C97FF1">
        <w:rPr>
          <w:rFonts w:cs="Arial"/>
          <w:i/>
          <w:szCs w:val="22"/>
          <w:lang w:val="en-GB"/>
        </w:rPr>
        <w:t xml:space="preserve"> </w:t>
      </w:r>
      <w:proofErr w:type="spellStart"/>
      <w:r w:rsidRPr="00C97FF1">
        <w:rPr>
          <w:rFonts w:cs="Arial"/>
          <w:i/>
          <w:szCs w:val="22"/>
          <w:lang w:val="en-GB"/>
        </w:rPr>
        <w:t>nabavku</w:t>
      </w:r>
      <w:proofErr w:type="spellEnd"/>
      <w:r w:rsidRPr="00C97FF1">
        <w:rPr>
          <w:rFonts w:cs="Arial"/>
          <w:i/>
          <w:szCs w:val="22"/>
          <w:lang w:val="en-GB"/>
        </w:rPr>
        <w:t xml:space="preserve"> </w:t>
      </w:r>
      <w:proofErr w:type="spellStart"/>
      <w:r w:rsidRPr="00C97FF1">
        <w:rPr>
          <w:rFonts w:cs="Arial"/>
          <w:i/>
          <w:szCs w:val="22"/>
          <w:lang w:val="en-GB"/>
        </w:rPr>
        <w:t>konsultanstkih</w:t>
      </w:r>
      <w:proofErr w:type="spellEnd"/>
      <w:r w:rsidRPr="00C97FF1">
        <w:rPr>
          <w:rFonts w:cs="Arial"/>
          <w:i/>
          <w:szCs w:val="22"/>
          <w:lang w:val="en-GB"/>
        </w:rPr>
        <w:t xml:space="preserve"> </w:t>
      </w:r>
      <w:proofErr w:type="spellStart"/>
      <w:r w:rsidRPr="00C97FF1">
        <w:rPr>
          <w:rFonts w:cs="Arial"/>
          <w:i/>
          <w:szCs w:val="22"/>
          <w:lang w:val="en-GB"/>
        </w:rPr>
        <w:t>usluga</w:t>
      </w:r>
      <w:proofErr w:type="spellEnd"/>
      <w:r w:rsidRPr="00C97FF1">
        <w:rPr>
          <w:rFonts w:cs="Arial"/>
          <w:i/>
          <w:szCs w:val="22"/>
          <w:lang w:val="en-GB"/>
        </w:rPr>
        <w:t xml:space="preserve">, </w:t>
      </w:r>
      <w:proofErr w:type="spellStart"/>
      <w:r w:rsidRPr="00C97FF1">
        <w:rPr>
          <w:rFonts w:cs="Arial"/>
          <w:i/>
          <w:szCs w:val="22"/>
          <w:lang w:val="en-GB"/>
        </w:rPr>
        <w:t>radova</w:t>
      </w:r>
      <w:proofErr w:type="spellEnd"/>
      <w:r w:rsidRPr="00C97FF1">
        <w:rPr>
          <w:rFonts w:cs="Arial"/>
          <w:i/>
          <w:szCs w:val="22"/>
          <w:lang w:val="en-GB"/>
        </w:rPr>
        <w:t xml:space="preserve">, </w:t>
      </w:r>
      <w:proofErr w:type="spellStart"/>
      <w:r w:rsidR="00A10851">
        <w:rPr>
          <w:rFonts w:cs="Arial"/>
          <w:i/>
          <w:szCs w:val="22"/>
          <w:lang w:val="en-GB"/>
        </w:rPr>
        <w:t>postrojenja</w:t>
      </w:r>
      <w:proofErr w:type="spellEnd"/>
      <w:r w:rsidR="00A10851">
        <w:rPr>
          <w:rFonts w:cs="Arial"/>
          <w:i/>
          <w:szCs w:val="22"/>
          <w:lang w:val="en-GB"/>
        </w:rPr>
        <w:t xml:space="preserve">, </w:t>
      </w:r>
      <w:proofErr w:type="spellStart"/>
      <w:r w:rsidR="00A10851">
        <w:rPr>
          <w:rFonts w:cs="Arial"/>
          <w:i/>
          <w:szCs w:val="22"/>
          <w:lang w:val="en-GB"/>
        </w:rPr>
        <w:t>dobara</w:t>
      </w:r>
      <w:proofErr w:type="spellEnd"/>
      <w:r w:rsidRPr="00C97FF1">
        <w:rPr>
          <w:rFonts w:cs="Arial"/>
          <w:i/>
          <w:szCs w:val="22"/>
          <w:lang w:val="en-GB"/>
        </w:rPr>
        <w:t xml:space="preserve"> </w:t>
      </w:r>
      <w:proofErr w:type="spellStart"/>
      <w:r w:rsidRPr="00C97FF1">
        <w:rPr>
          <w:rFonts w:cs="Arial"/>
          <w:i/>
          <w:szCs w:val="22"/>
          <w:lang w:val="en-GB"/>
        </w:rPr>
        <w:t>i</w:t>
      </w:r>
      <w:proofErr w:type="spellEnd"/>
      <w:r w:rsidRPr="00C97FF1">
        <w:rPr>
          <w:rFonts w:cs="Arial"/>
          <w:i/>
          <w:szCs w:val="22"/>
          <w:lang w:val="en-GB"/>
        </w:rPr>
        <w:t xml:space="preserve"> </w:t>
      </w:r>
      <w:proofErr w:type="spellStart"/>
      <w:r w:rsidRPr="00C97FF1">
        <w:rPr>
          <w:rFonts w:cs="Arial"/>
          <w:i/>
          <w:szCs w:val="22"/>
          <w:lang w:val="en-GB"/>
        </w:rPr>
        <w:t>nekonsultantskih</w:t>
      </w:r>
      <w:proofErr w:type="spellEnd"/>
      <w:r w:rsidRPr="00C97FF1">
        <w:rPr>
          <w:rFonts w:cs="Arial"/>
          <w:i/>
          <w:szCs w:val="22"/>
          <w:lang w:val="en-GB"/>
        </w:rPr>
        <w:t xml:space="preserve"> </w:t>
      </w:r>
      <w:proofErr w:type="spellStart"/>
      <w:r w:rsidRPr="00C97FF1">
        <w:rPr>
          <w:rFonts w:cs="Arial"/>
          <w:i/>
          <w:szCs w:val="22"/>
          <w:lang w:val="en-GB"/>
        </w:rPr>
        <w:t>usluga</w:t>
      </w:r>
      <w:proofErr w:type="spellEnd"/>
      <w:r w:rsidRPr="00C97FF1">
        <w:rPr>
          <w:rFonts w:cs="Arial"/>
          <w:i/>
          <w:szCs w:val="22"/>
          <w:lang w:val="en-GB"/>
        </w:rPr>
        <w:t xml:space="preserve"> u </w:t>
      </w:r>
      <w:proofErr w:type="spellStart"/>
      <w:r w:rsidRPr="00C97FF1">
        <w:rPr>
          <w:rFonts w:cs="Arial"/>
          <w:i/>
          <w:szCs w:val="22"/>
          <w:lang w:val="en-GB"/>
        </w:rPr>
        <w:t>finansijskoj</w:t>
      </w:r>
      <w:proofErr w:type="spellEnd"/>
      <w:r w:rsidRPr="00C97FF1">
        <w:rPr>
          <w:rFonts w:cs="Arial"/>
          <w:i/>
          <w:szCs w:val="22"/>
          <w:lang w:val="en-GB"/>
        </w:rPr>
        <w:t xml:space="preserve"> </w:t>
      </w:r>
      <w:proofErr w:type="spellStart"/>
      <w:r w:rsidRPr="00C97FF1">
        <w:rPr>
          <w:rFonts w:cs="Arial"/>
          <w:i/>
          <w:szCs w:val="22"/>
          <w:lang w:val="en-GB"/>
        </w:rPr>
        <w:t>saradnji</w:t>
      </w:r>
      <w:proofErr w:type="spellEnd"/>
      <w:r w:rsidRPr="00C97FF1">
        <w:rPr>
          <w:rFonts w:cs="Arial"/>
          <w:i/>
          <w:szCs w:val="22"/>
          <w:lang w:val="en-GB"/>
        </w:rPr>
        <w:t xml:space="preserve"> </w:t>
      </w:r>
      <w:proofErr w:type="spellStart"/>
      <w:proofErr w:type="gramStart"/>
      <w:r w:rsidRPr="00C97FF1">
        <w:rPr>
          <w:rFonts w:cs="Arial"/>
          <w:i/>
          <w:szCs w:val="22"/>
          <w:lang w:val="en-GB"/>
        </w:rPr>
        <w:t>sa</w:t>
      </w:r>
      <w:proofErr w:type="spellEnd"/>
      <w:proofErr w:type="gramEnd"/>
      <w:r w:rsidRPr="00C97FF1">
        <w:rPr>
          <w:rFonts w:cs="Arial"/>
          <w:i/>
          <w:szCs w:val="22"/>
          <w:lang w:val="en-GB"/>
        </w:rPr>
        <w:t xml:space="preserve"> </w:t>
      </w:r>
      <w:proofErr w:type="spellStart"/>
      <w:r w:rsidR="00DF7A11">
        <w:rPr>
          <w:rFonts w:cs="Arial"/>
          <w:i/>
          <w:szCs w:val="22"/>
          <w:lang w:val="en-GB"/>
        </w:rPr>
        <w:t>državama</w:t>
      </w:r>
      <w:proofErr w:type="spellEnd"/>
      <w:r w:rsidRPr="00C97FF1">
        <w:rPr>
          <w:rFonts w:cs="Arial"/>
          <w:i/>
          <w:szCs w:val="22"/>
          <w:lang w:val="en-GB"/>
        </w:rPr>
        <w:t xml:space="preserve"> </w:t>
      </w:r>
      <w:proofErr w:type="spellStart"/>
      <w:r w:rsidRPr="00C97FF1">
        <w:rPr>
          <w:rFonts w:cs="Arial"/>
          <w:i/>
          <w:szCs w:val="22"/>
          <w:lang w:val="en-GB"/>
        </w:rPr>
        <w:t>partnerima</w:t>
      </w:r>
      <w:proofErr w:type="spellEnd"/>
      <w:r w:rsidR="00A10851">
        <w:rPr>
          <w:rFonts w:cs="Arial"/>
          <w:i/>
          <w:szCs w:val="22"/>
          <w:lang w:val="en-GB"/>
        </w:rPr>
        <w:t xml:space="preserve">’ </w:t>
      </w:r>
      <w:r w:rsidR="00A10851" w:rsidRPr="00DF7A11">
        <w:rPr>
          <w:rFonts w:cs="Arial"/>
          <w:szCs w:val="22"/>
          <w:lang w:val="en-GB"/>
        </w:rPr>
        <w:t>(</w:t>
      </w:r>
      <w:proofErr w:type="spellStart"/>
      <w:r w:rsidR="00A10851" w:rsidRPr="00DF7A11">
        <w:rPr>
          <w:rFonts w:cs="Arial"/>
          <w:szCs w:val="22"/>
          <w:lang w:val="en-GB"/>
        </w:rPr>
        <w:t>pogledati</w:t>
      </w:r>
      <w:proofErr w:type="spellEnd"/>
      <w:r w:rsidR="00A10851" w:rsidRPr="00DF7A11">
        <w:rPr>
          <w:rFonts w:cs="Arial"/>
          <w:szCs w:val="22"/>
          <w:lang w:val="en-GB"/>
        </w:rPr>
        <w:t xml:space="preserve"> </w:t>
      </w:r>
      <w:proofErr w:type="spellStart"/>
      <w:r w:rsidR="00A10851" w:rsidRPr="00DF7A11">
        <w:rPr>
          <w:rFonts w:cs="Arial"/>
          <w:szCs w:val="22"/>
          <w:lang w:val="en-GB"/>
        </w:rPr>
        <w:t>početnu</w:t>
      </w:r>
      <w:proofErr w:type="spellEnd"/>
      <w:r w:rsidR="00A10851" w:rsidRPr="00DF7A11">
        <w:rPr>
          <w:rFonts w:cs="Arial"/>
          <w:szCs w:val="22"/>
          <w:lang w:val="en-GB"/>
        </w:rPr>
        <w:t xml:space="preserve"> </w:t>
      </w:r>
      <w:proofErr w:type="spellStart"/>
      <w:r w:rsidR="00A10851" w:rsidRPr="00DF7A11">
        <w:rPr>
          <w:rFonts w:cs="Arial"/>
          <w:szCs w:val="22"/>
          <w:lang w:val="en-GB"/>
        </w:rPr>
        <w:t>stranicu</w:t>
      </w:r>
      <w:proofErr w:type="spellEnd"/>
      <w:r w:rsidR="00A10851" w:rsidRPr="00DF7A11">
        <w:rPr>
          <w:rFonts w:cs="Arial"/>
          <w:szCs w:val="22"/>
          <w:lang w:val="en-GB"/>
        </w:rPr>
        <w:t xml:space="preserve"> </w:t>
      </w:r>
      <w:proofErr w:type="spellStart"/>
      <w:r w:rsidR="00A10851" w:rsidRPr="00DF7A11">
        <w:rPr>
          <w:rFonts w:cs="Arial"/>
          <w:szCs w:val="22"/>
          <w:lang w:val="en-GB"/>
        </w:rPr>
        <w:t>KfW</w:t>
      </w:r>
      <w:proofErr w:type="spellEnd"/>
      <w:r w:rsidR="00A10851" w:rsidRPr="00DF7A11">
        <w:rPr>
          <w:rFonts w:cs="Arial"/>
          <w:szCs w:val="22"/>
          <w:lang w:val="en-GB"/>
        </w:rPr>
        <w:t>-a)</w:t>
      </w:r>
      <w:r w:rsidR="00A10851">
        <w:rPr>
          <w:rFonts w:cs="Arial"/>
          <w:i/>
          <w:szCs w:val="22"/>
          <w:lang w:val="en-GB"/>
        </w:rPr>
        <w:t xml:space="preserve">. </w:t>
      </w:r>
    </w:p>
    <w:p w14:paraId="60845258" w14:textId="70F8F5DF" w:rsidR="00214057" w:rsidRDefault="009906CE" w:rsidP="00252DC8">
      <w:pPr>
        <w:spacing w:before="120" w:after="120"/>
        <w:ind w:left="540" w:right="3402"/>
        <w:jc w:val="both"/>
        <w:rPr>
          <w:lang w:val="en-GB"/>
        </w:rPr>
      </w:pPr>
      <w:proofErr w:type="spellStart"/>
      <w:r>
        <w:rPr>
          <w:lang w:val="en-GB"/>
        </w:rPr>
        <w:t>Predviđeno</w:t>
      </w:r>
      <w:proofErr w:type="spellEnd"/>
      <w:r>
        <w:rPr>
          <w:lang w:val="en-GB"/>
        </w:rPr>
        <w:t xml:space="preserve"> je </w:t>
      </w:r>
      <w:proofErr w:type="spellStart"/>
      <w:r>
        <w:rPr>
          <w:lang w:val="en-GB"/>
        </w:rPr>
        <w:t>dodjeljivanje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usluga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međunarodnoj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konsultantskoj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kompaniji</w:t>
      </w:r>
      <w:proofErr w:type="spellEnd"/>
      <w:r>
        <w:rPr>
          <w:lang w:val="en-GB"/>
        </w:rPr>
        <w:t>/</w:t>
      </w:r>
      <w:proofErr w:type="spellStart"/>
      <w:r>
        <w:rPr>
          <w:lang w:val="en-GB"/>
        </w:rPr>
        <w:t>zajedničkom</w:t>
      </w:r>
      <w:proofErr w:type="spellEnd"/>
      <w:r>
        <w:rPr>
          <w:lang w:val="en-GB"/>
        </w:rPr>
        <w:t xml:space="preserve"> </w:t>
      </w:r>
      <w:proofErr w:type="spellStart"/>
      <w:r w:rsidR="008F31EF">
        <w:rPr>
          <w:lang w:val="en-GB"/>
        </w:rPr>
        <w:t>ulaganju</w:t>
      </w:r>
      <w:proofErr w:type="spellEnd"/>
      <w:r w:rsidR="008F31EF">
        <w:rPr>
          <w:lang w:val="en-GB"/>
        </w:rPr>
        <w:t xml:space="preserve"> (</w:t>
      </w:r>
      <w:r w:rsidR="008F31EF" w:rsidRPr="008F31EF">
        <w:rPr>
          <w:i/>
          <w:lang w:val="en-GB"/>
        </w:rPr>
        <w:t>joint venture</w:t>
      </w:r>
      <w:r w:rsidR="008F31EF">
        <w:rPr>
          <w:lang w:val="en-GB"/>
        </w:rPr>
        <w:t>)</w:t>
      </w:r>
      <w:r>
        <w:rPr>
          <w:lang w:val="en-GB"/>
        </w:rPr>
        <w:t xml:space="preserve"> </w:t>
      </w:r>
      <w:proofErr w:type="spellStart"/>
      <w:r w:rsidR="008F31EF">
        <w:rPr>
          <w:lang w:val="en-GB"/>
        </w:rPr>
        <w:t>koje</w:t>
      </w:r>
      <w:proofErr w:type="spellEnd"/>
      <w:r w:rsidR="008F31EF">
        <w:rPr>
          <w:lang w:val="en-GB"/>
        </w:rPr>
        <w:t xml:space="preserve"> </w:t>
      </w:r>
      <w:proofErr w:type="spellStart"/>
      <w:r w:rsidR="008F31EF">
        <w:rPr>
          <w:lang w:val="en-GB"/>
        </w:rPr>
        <w:t>ima</w:t>
      </w:r>
      <w:proofErr w:type="spellEnd"/>
      <w:r w:rsidR="008F31EF">
        <w:rPr>
          <w:lang w:val="en-GB"/>
        </w:rPr>
        <w:t xml:space="preserve"> </w:t>
      </w:r>
      <w:proofErr w:type="spellStart"/>
      <w:r w:rsidR="008F31EF">
        <w:rPr>
          <w:lang w:val="en-GB"/>
        </w:rPr>
        <w:t>radno</w:t>
      </w:r>
      <w:proofErr w:type="spellEnd"/>
      <w:r w:rsidR="008F31EF">
        <w:rPr>
          <w:lang w:val="en-GB"/>
        </w:rPr>
        <w:t xml:space="preserve"> </w:t>
      </w:r>
      <w:proofErr w:type="spellStart"/>
      <w:r w:rsidR="008F31EF">
        <w:rPr>
          <w:lang w:val="en-GB"/>
        </w:rPr>
        <w:t>iskustvo</w:t>
      </w:r>
      <w:proofErr w:type="spellEnd"/>
      <w:r w:rsidR="00A2495F">
        <w:rPr>
          <w:lang w:val="en-GB"/>
        </w:rPr>
        <w:t xml:space="preserve"> u </w:t>
      </w:r>
      <w:proofErr w:type="spellStart"/>
      <w:r w:rsidR="00994671">
        <w:rPr>
          <w:lang w:val="en-GB"/>
        </w:rPr>
        <w:t>regionu</w:t>
      </w:r>
      <w:proofErr w:type="spellEnd"/>
      <w:r w:rsidR="00994671">
        <w:rPr>
          <w:lang w:val="en-GB"/>
        </w:rPr>
        <w:t xml:space="preserve"> </w:t>
      </w:r>
      <w:proofErr w:type="spellStart"/>
      <w:r w:rsidR="00994671">
        <w:rPr>
          <w:lang w:val="en-GB"/>
        </w:rPr>
        <w:t>i</w:t>
      </w:r>
      <w:proofErr w:type="spellEnd"/>
      <w:r w:rsidR="00994671">
        <w:rPr>
          <w:lang w:val="en-GB"/>
        </w:rPr>
        <w:t xml:space="preserve"> u </w:t>
      </w:r>
      <w:proofErr w:type="spellStart"/>
      <w:r w:rsidR="00A2495F">
        <w:rPr>
          <w:lang w:val="en-GB"/>
        </w:rPr>
        <w:t>sektoru</w:t>
      </w:r>
      <w:proofErr w:type="spellEnd"/>
      <w:r w:rsidR="00A2495F">
        <w:rPr>
          <w:lang w:val="en-GB"/>
        </w:rPr>
        <w:t xml:space="preserve"> </w:t>
      </w:r>
      <w:proofErr w:type="spellStart"/>
      <w:r w:rsidR="00A2495F">
        <w:rPr>
          <w:lang w:val="en-GB"/>
        </w:rPr>
        <w:t>hidroenergije</w:t>
      </w:r>
      <w:proofErr w:type="spellEnd"/>
      <w:r w:rsidR="008F31EF">
        <w:rPr>
          <w:lang w:val="en-GB"/>
        </w:rPr>
        <w:t xml:space="preserve">, </w:t>
      </w:r>
      <w:proofErr w:type="spellStart"/>
      <w:r w:rsidR="00994671">
        <w:rPr>
          <w:lang w:val="en-GB"/>
        </w:rPr>
        <w:t>i</w:t>
      </w:r>
      <w:proofErr w:type="spellEnd"/>
      <w:r w:rsidR="008F31EF">
        <w:rPr>
          <w:lang w:val="en-GB"/>
        </w:rPr>
        <w:t xml:space="preserve"> </w:t>
      </w:r>
      <w:proofErr w:type="spellStart"/>
      <w:r w:rsidR="008F31EF">
        <w:rPr>
          <w:lang w:val="en-GB"/>
        </w:rPr>
        <w:t>koje</w:t>
      </w:r>
      <w:proofErr w:type="spellEnd"/>
      <w:r w:rsidR="008F31EF">
        <w:rPr>
          <w:lang w:val="en-GB"/>
        </w:rPr>
        <w:t xml:space="preserve"> </w:t>
      </w:r>
      <w:proofErr w:type="spellStart"/>
      <w:r w:rsidR="008F31EF">
        <w:rPr>
          <w:lang w:val="en-GB"/>
        </w:rPr>
        <w:t>ostvaruje</w:t>
      </w:r>
      <w:proofErr w:type="spellEnd"/>
      <w:r w:rsidR="00A2495F">
        <w:rPr>
          <w:lang w:val="en-GB"/>
        </w:rPr>
        <w:t xml:space="preserve"> </w:t>
      </w:r>
      <w:proofErr w:type="spellStart"/>
      <w:r w:rsidR="00A2495F">
        <w:rPr>
          <w:lang w:val="en-GB"/>
        </w:rPr>
        <w:t>minimalni</w:t>
      </w:r>
      <w:proofErr w:type="spellEnd"/>
      <w:r w:rsidR="00A2495F">
        <w:rPr>
          <w:lang w:val="en-GB"/>
        </w:rPr>
        <w:t xml:space="preserve"> </w:t>
      </w:r>
      <w:proofErr w:type="spellStart"/>
      <w:r w:rsidR="00A2495F">
        <w:rPr>
          <w:lang w:val="en-GB"/>
        </w:rPr>
        <w:t>godišnji</w:t>
      </w:r>
      <w:proofErr w:type="spellEnd"/>
      <w:r w:rsidR="00A2495F">
        <w:rPr>
          <w:lang w:val="en-GB"/>
        </w:rPr>
        <w:t xml:space="preserve"> </w:t>
      </w:r>
      <w:proofErr w:type="spellStart"/>
      <w:r w:rsidR="00A2495F">
        <w:rPr>
          <w:lang w:val="en-GB"/>
        </w:rPr>
        <w:t>prihod</w:t>
      </w:r>
      <w:proofErr w:type="spellEnd"/>
      <w:r w:rsidR="00A2495F">
        <w:rPr>
          <w:lang w:val="en-GB"/>
        </w:rPr>
        <w:t xml:space="preserve"> </w:t>
      </w:r>
      <w:proofErr w:type="gramStart"/>
      <w:r w:rsidR="00A2495F">
        <w:rPr>
          <w:lang w:val="en-GB"/>
        </w:rPr>
        <w:t>od</w:t>
      </w:r>
      <w:proofErr w:type="gramEnd"/>
      <w:r w:rsidR="00A2495F">
        <w:rPr>
          <w:lang w:val="en-GB"/>
        </w:rPr>
        <w:t xml:space="preserve"> 2 mil. </w:t>
      </w:r>
      <w:r w:rsidR="00A2495F">
        <w:rPr>
          <w:rFonts w:cs="Arial"/>
          <w:lang w:val="en-GB"/>
        </w:rPr>
        <w:t>€</w:t>
      </w:r>
      <w:r w:rsidR="008F31EF">
        <w:rPr>
          <w:lang w:val="en-GB"/>
        </w:rPr>
        <w:t xml:space="preserve"> (</w:t>
      </w:r>
      <w:proofErr w:type="spellStart"/>
      <w:r w:rsidR="008F31EF">
        <w:rPr>
          <w:lang w:val="en-GB"/>
        </w:rPr>
        <w:t>kompanija</w:t>
      </w:r>
      <w:proofErr w:type="spellEnd"/>
      <w:r w:rsidR="008F31EF">
        <w:rPr>
          <w:lang w:val="en-GB"/>
        </w:rPr>
        <w:t xml:space="preserve"> </w:t>
      </w:r>
      <w:proofErr w:type="spellStart"/>
      <w:proofErr w:type="gramStart"/>
      <w:r w:rsidR="008F31EF">
        <w:rPr>
          <w:lang w:val="en-GB"/>
        </w:rPr>
        <w:t>ili</w:t>
      </w:r>
      <w:proofErr w:type="spellEnd"/>
      <w:proofErr w:type="gramEnd"/>
      <w:r w:rsidR="008F31EF">
        <w:rPr>
          <w:lang w:val="en-GB"/>
        </w:rPr>
        <w:t xml:space="preserve"> </w:t>
      </w:r>
      <w:proofErr w:type="spellStart"/>
      <w:r w:rsidR="008F31EF">
        <w:rPr>
          <w:lang w:val="en-GB"/>
        </w:rPr>
        <w:t>zajedničko</w:t>
      </w:r>
      <w:proofErr w:type="spellEnd"/>
      <w:r w:rsidR="008F31EF">
        <w:rPr>
          <w:lang w:val="en-GB"/>
        </w:rPr>
        <w:t xml:space="preserve"> </w:t>
      </w:r>
      <w:proofErr w:type="spellStart"/>
      <w:r w:rsidR="008F31EF">
        <w:rPr>
          <w:lang w:val="en-GB"/>
        </w:rPr>
        <w:t>ulaganje</w:t>
      </w:r>
      <w:proofErr w:type="spellEnd"/>
      <w:r w:rsidR="008F31EF">
        <w:rPr>
          <w:lang w:val="en-GB"/>
        </w:rPr>
        <w:t xml:space="preserve"> (</w:t>
      </w:r>
      <w:r w:rsidR="008F31EF" w:rsidRPr="008F31EF">
        <w:rPr>
          <w:i/>
          <w:lang w:val="en-GB"/>
        </w:rPr>
        <w:t>joint venture</w:t>
      </w:r>
      <w:r w:rsidR="008F31EF">
        <w:rPr>
          <w:lang w:val="en-GB"/>
        </w:rPr>
        <w:t>))</w:t>
      </w:r>
      <w:r w:rsidR="00994671">
        <w:rPr>
          <w:lang w:val="en-GB"/>
        </w:rPr>
        <w:t xml:space="preserve">. </w:t>
      </w:r>
      <w:proofErr w:type="spellStart"/>
      <w:r w:rsidR="00994671">
        <w:rPr>
          <w:lang w:val="en-GB"/>
        </w:rPr>
        <w:t>Konsultant</w:t>
      </w:r>
      <w:proofErr w:type="spellEnd"/>
      <w:r w:rsidR="00994671">
        <w:rPr>
          <w:lang w:val="en-GB"/>
        </w:rPr>
        <w:t xml:space="preserve"> </w:t>
      </w:r>
      <w:proofErr w:type="spellStart"/>
      <w:r w:rsidR="00994671">
        <w:rPr>
          <w:lang w:val="en-GB"/>
        </w:rPr>
        <w:t>ima</w:t>
      </w:r>
      <w:proofErr w:type="spellEnd"/>
      <w:r w:rsidR="00994671">
        <w:rPr>
          <w:lang w:val="en-GB"/>
        </w:rPr>
        <w:t xml:space="preserve"> </w:t>
      </w:r>
      <w:proofErr w:type="spellStart"/>
      <w:r w:rsidR="00994671">
        <w:rPr>
          <w:lang w:val="en-GB"/>
        </w:rPr>
        <w:t>podršku</w:t>
      </w:r>
      <w:proofErr w:type="spellEnd"/>
      <w:r w:rsidR="00994671">
        <w:rPr>
          <w:lang w:val="en-GB"/>
        </w:rPr>
        <w:t xml:space="preserve"> </w:t>
      </w:r>
      <w:proofErr w:type="spellStart"/>
      <w:r w:rsidR="00994671">
        <w:rPr>
          <w:lang w:val="en-GB"/>
        </w:rPr>
        <w:t>prilikom</w:t>
      </w:r>
      <w:proofErr w:type="spellEnd"/>
      <w:r w:rsidR="00994671">
        <w:rPr>
          <w:lang w:val="en-GB"/>
        </w:rPr>
        <w:t xml:space="preserve"> </w:t>
      </w:r>
      <w:proofErr w:type="spellStart"/>
      <w:r w:rsidR="00994671">
        <w:rPr>
          <w:lang w:val="en-GB"/>
        </w:rPr>
        <w:t>uspostavljanja</w:t>
      </w:r>
      <w:proofErr w:type="spellEnd"/>
      <w:r w:rsidR="00994671">
        <w:rPr>
          <w:lang w:val="en-GB"/>
        </w:rPr>
        <w:t xml:space="preserve"> </w:t>
      </w:r>
      <w:proofErr w:type="spellStart"/>
      <w:r w:rsidR="00994671">
        <w:rPr>
          <w:lang w:val="en-GB"/>
        </w:rPr>
        <w:t>saradnje</w:t>
      </w:r>
      <w:proofErr w:type="spellEnd"/>
      <w:r w:rsidR="00994671">
        <w:rPr>
          <w:lang w:val="en-GB"/>
        </w:rPr>
        <w:t xml:space="preserve"> </w:t>
      </w:r>
      <w:proofErr w:type="spellStart"/>
      <w:proofErr w:type="gramStart"/>
      <w:r w:rsidR="00994671">
        <w:rPr>
          <w:lang w:val="en-GB"/>
        </w:rPr>
        <w:t>sa</w:t>
      </w:r>
      <w:proofErr w:type="spellEnd"/>
      <w:proofErr w:type="gramEnd"/>
      <w:r w:rsidR="00994671">
        <w:rPr>
          <w:lang w:val="en-GB"/>
        </w:rPr>
        <w:t xml:space="preserve"> </w:t>
      </w:r>
      <w:proofErr w:type="spellStart"/>
      <w:r w:rsidR="00994671">
        <w:rPr>
          <w:lang w:val="en-GB"/>
        </w:rPr>
        <w:t>domaćim</w:t>
      </w:r>
      <w:proofErr w:type="spellEnd"/>
      <w:r w:rsidR="00994671">
        <w:rPr>
          <w:lang w:val="en-GB"/>
        </w:rPr>
        <w:t xml:space="preserve"> </w:t>
      </w:r>
      <w:proofErr w:type="spellStart"/>
      <w:r w:rsidR="00994671">
        <w:rPr>
          <w:lang w:val="en-GB"/>
        </w:rPr>
        <w:t>konsultantskim</w:t>
      </w:r>
      <w:proofErr w:type="spellEnd"/>
      <w:r w:rsidR="00994671">
        <w:rPr>
          <w:lang w:val="en-GB"/>
        </w:rPr>
        <w:t xml:space="preserve"> </w:t>
      </w:r>
      <w:proofErr w:type="spellStart"/>
      <w:r w:rsidR="00994671">
        <w:rPr>
          <w:lang w:val="en-GB"/>
        </w:rPr>
        <w:t>firmama</w:t>
      </w:r>
      <w:proofErr w:type="spellEnd"/>
      <w:r w:rsidR="00994671">
        <w:rPr>
          <w:lang w:val="en-GB"/>
        </w:rPr>
        <w:t xml:space="preserve"> </w:t>
      </w:r>
      <w:proofErr w:type="spellStart"/>
      <w:r w:rsidR="00994671">
        <w:rPr>
          <w:lang w:val="en-GB"/>
        </w:rPr>
        <w:t>i</w:t>
      </w:r>
      <w:proofErr w:type="spellEnd"/>
      <w:r w:rsidR="00994671">
        <w:rPr>
          <w:lang w:val="en-GB"/>
        </w:rPr>
        <w:t>/</w:t>
      </w:r>
      <w:proofErr w:type="spellStart"/>
      <w:r w:rsidR="00994671">
        <w:rPr>
          <w:lang w:val="en-GB"/>
        </w:rPr>
        <w:t>ili</w:t>
      </w:r>
      <w:proofErr w:type="spellEnd"/>
      <w:r w:rsidR="00994671">
        <w:rPr>
          <w:lang w:val="en-GB"/>
        </w:rPr>
        <w:t xml:space="preserve"> </w:t>
      </w:r>
      <w:proofErr w:type="spellStart"/>
      <w:r w:rsidR="00994671">
        <w:rPr>
          <w:lang w:val="en-GB"/>
        </w:rPr>
        <w:t>pojedinačnim</w:t>
      </w:r>
      <w:proofErr w:type="spellEnd"/>
      <w:r w:rsidR="00994671">
        <w:rPr>
          <w:lang w:val="en-GB"/>
        </w:rPr>
        <w:t xml:space="preserve"> </w:t>
      </w:r>
      <w:proofErr w:type="spellStart"/>
      <w:r w:rsidR="00994671">
        <w:rPr>
          <w:lang w:val="en-GB"/>
        </w:rPr>
        <w:t>konsultantima</w:t>
      </w:r>
      <w:proofErr w:type="spellEnd"/>
      <w:r w:rsidR="00994671">
        <w:rPr>
          <w:lang w:val="en-GB"/>
        </w:rPr>
        <w:t xml:space="preserve"> </w:t>
      </w:r>
      <w:proofErr w:type="spellStart"/>
      <w:r w:rsidR="00994671">
        <w:rPr>
          <w:lang w:val="en-GB"/>
        </w:rPr>
        <w:t>kao</w:t>
      </w:r>
      <w:proofErr w:type="spellEnd"/>
      <w:r w:rsidR="00994671">
        <w:rPr>
          <w:lang w:val="en-GB"/>
        </w:rPr>
        <w:t xml:space="preserve"> </w:t>
      </w:r>
      <w:proofErr w:type="spellStart"/>
      <w:r w:rsidR="00994671">
        <w:rPr>
          <w:lang w:val="en-GB"/>
        </w:rPr>
        <w:t>i</w:t>
      </w:r>
      <w:proofErr w:type="spellEnd"/>
      <w:r w:rsidR="00994671">
        <w:rPr>
          <w:lang w:val="en-GB"/>
        </w:rPr>
        <w:t xml:space="preserve"> </w:t>
      </w:r>
      <w:proofErr w:type="spellStart"/>
      <w:r w:rsidR="00994671">
        <w:rPr>
          <w:lang w:val="en-GB"/>
        </w:rPr>
        <w:t>sa</w:t>
      </w:r>
      <w:proofErr w:type="spellEnd"/>
      <w:r w:rsidR="00994671">
        <w:rPr>
          <w:lang w:val="en-GB"/>
        </w:rPr>
        <w:t xml:space="preserve"> </w:t>
      </w:r>
      <w:proofErr w:type="spellStart"/>
      <w:r w:rsidR="00994671">
        <w:rPr>
          <w:lang w:val="en-GB"/>
        </w:rPr>
        <w:t>specijalizovanim</w:t>
      </w:r>
      <w:proofErr w:type="spellEnd"/>
      <w:r w:rsidR="00994671">
        <w:rPr>
          <w:lang w:val="en-GB"/>
        </w:rPr>
        <w:t xml:space="preserve"> </w:t>
      </w:r>
      <w:proofErr w:type="spellStart"/>
      <w:r w:rsidR="00994671">
        <w:rPr>
          <w:lang w:val="en-GB"/>
        </w:rPr>
        <w:t>konsultantima</w:t>
      </w:r>
      <w:proofErr w:type="spellEnd"/>
      <w:r w:rsidR="00994671">
        <w:rPr>
          <w:lang w:val="en-GB"/>
        </w:rPr>
        <w:t>/</w:t>
      </w:r>
      <w:proofErr w:type="spellStart"/>
      <w:r w:rsidR="00994671">
        <w:rPr>
          <w:lang w:val="en-GB"/>
        </w:rPr>
        <w:t>ekspertima</w:t>
      </w:r>
      <w:proofErr w:type="spellEnd"/>
      <w:r w:rsidR="00994671">
        <w:rPr>
          <w:lang w:val="en-GB"/>
        </w:rPr>
        <w:t xml:space="preserve">, </w:t>
      </w:r>
      <w:proofErr w:type="spellStart"/>
      <w:r w:rsidR="00994671">
        <w:rPr>
          <w:lang w:val="en-GB"/>
        </w:rPr>
        <w:t>ukoliko</w:t>
      </w:r>
      <w:proofErr w:type="spellEnd"/>
      <w:r w:rsidR="00994671">
        <w:rPr>
          <w:lang w:val="en-GB"/>
        </w:rPr>
        <w:t xml:space="preserve"> </w:t>
      </w:r>
      <w:r w:rsidR="00994671">
        <w:rPr>
          <w:lang w:val="en-GB"/>
        </w:rPr>
        <w:lastRenderedPageBreak/>
        <w:t xml:space="preserve">se </w:t>
      </w:r>
      <w:proofErr w:type="spellStart"/>
      <w:r w:rsidR="00994671">
        <w:rPr>
          <w:lang w:val="en-GB"/>
        </w:rPr>
        <w:t>smatra</w:t>
      </w:r>
      <w:proofErr w:type="spellEnd"/>
      <w:r w:rsidR="00994671">
        <w:rPr>
          <w:lang w:val="en-GB"/>
        </w:rPr>
        <w:t xml:space="preserve"> </w:t>
      </w:r>
      <w:proofErr w:type="spellStart"/>
      <w:r w:rsidR="00994671">
        <w:rPr>
          <w:lang w:val="en-GB"/>
        </w:rPr>
        <w:t>potrebnim</w:t>
      </w:r>
      <w:proofErr w:type="spellEnd"/>
      <w:r w:rsidR="00994671">
        <w:rPr>
          <w:lang w:val="en-GB"/>
        </w:rPr>
        <w:t xml:space="preserve"> </w:t>
      </w:r>
      <w:proofErr w:type="spellStart"/>
      <w:r w:rsidR="00994671">
        <w:rPr>
          <w:lang w:val="en-GB"/>
        </w:rPr>
        <w:t>poboljšati</w:t>
      </w:r>
      <w:proofErr w:type="spellEnd"/>
      <w:r w:rsidR="00994671">
        <w:rPr>
          <w:lang w:val="en-GB"/>
        </w:rPr>
        <w:t xml:space="preserve"> </w:t>
      </w:r>
      <w:proofErr w:type="spellStart"/>
      <w:r w:rsidR="00994671">
        <w:rPr>
          <w:lang w:val="en-GB"/>
        </w:rPr>
        <w:t>neophodnu</w:t>
      </w:r>
      <w:proofErr w:type="spellEnd"/>
      <w:r w:rsidR="00994671">
        <w:rPr>
          <w:lang w:val="en-GB"/>
        </w:rPr>
        <w:t xml:space="preserve"> </w:t>
      </w:r>
      <w:proofErr w:type="spellStart"/>
      <w:r w:rsidR="00994671">
        <w:rPr>
          <w:lang w:val="en-GB"/>
        </w:rPr>
        <w:t>lokalnu</w:t>
      </w:r>
      <w:proofErr w:type="spellEnd"/>
      <w:r w:rsidR="00994671">
        <w:rPr>
          <w:lang w:val="en-GB"/>
        </w:rPr>
        <w:t xml:space="preserve">, </w:t>
      </w:r>
      <w:proofErr w:type="spellStart"/>
      <w:r w:rsidR="00994671">
        <w:rPr>
          <w:lang w:val="en-GB"/>
        </w:rPr>
        <w:t>institucionalnu</w:t>
      </w:r>
      <w:proofErr w:type="spellEnd"/>
      <w:r w:rsidR="00994671">
        <w:rPr>
          <w:lang w:val="en-GB"/>
        </w:rPr>
        <w:t xml:space="preserve">, </w:t>
      </w:r>
      <w:proofErr w:type="spellStart"/>
      <w:r w:rsidR="00994671">
        <w:rPr>
          <w:lang w:val="en-GB"/>
        </w:rPr>
        <w:t>obrazovnu</w:t>
      </w:r>
      <w:proofErr w:type="spellEnd"/>
      <w:r w:rsidR="00994671">
        <w:rPr>
          <w:lang w:val="en-GB"/>
        </w:rPr>
        <w:t xml:space="preserve"> </w:t>
      </w:r>
      <w:proofErr w:type="spellStart"/>
      <w:r w:rsidR="00994671">
        <w:rPr>
          <w:lang w:val="en-GB"/>
        </w:rPr>
        <w:t>i</w:t>
      </w:r>
      <w:proofErr w:type="spellEnd"/>
      <w:r w:rsidR="00994671">
        <w:rPr>
          <w:lang w:val="en-GB"/>
        </w:rPr>
        <w:t xml:space="preserve"> </w:t>
      </w:r>
      <w:proofErr w:type="spellStart"/>
      <w:r w:rsidR="00994671">
        <w:rPr>
          <w:lang w:val="en-GB"/>
        </w:rPr>
        <w:t>tehničku</w:t>
      </w:r>
      <w:proofErr w:type="spellEnd"/>
      <w:r w:rsidR="00994671">
        <w:rPr>
          <w:lang w:val="en-GB"/>
        </w:rPr>
        <w:t xml:space="preserve"> </w:t>
      </w:r>
      <w:proofErr w:type="spellStart"/>
      <w:r w:rsidR="00994671">
        <w:rPr>
          <w:lang w:val="en-GB"/>
        </w:rPr>
        <w:t>stručnost</w:t>
      </w:r>
      <w:proofErr w:type="spellEnd"/>
      <w:r w:rsidR="00994671">
        <w:rPr>
          <w:lang w:val="en-GB"/>
        </w:rPr>
        <w:t xml:space="preserve">. </w:t>
      </w:r>
    </w:p>
    <w:p w14:paraId="6E4206AE" w14:textId="437FA84E" w:rsidR="00214057" w:rsidRPr="001A1B3A" w:rsidRDefault="00CB54C1" w:rsidP="00F5139A">
      <w:pPr>
        <w:pStyle w:val="BodyText3"/>
        <w:spacing w:beforeLines="50" w:before="120" w:after="0"/>
        <w:rPr>
          <w:b/>
          <w:sz w:val="22"/>
          <w:lang w:val="en-US"/>
        </w:rPr>
      </w:pPr>
      <w:proofErr w:type="spellStart"/>
      <w:r>
        <w:rPr>
          <w:b/>
          <w:sz w:val="22"/>
          <w:lang w:val="en-US"/>
        </w:rPr>
        <w:t>Dokumentacija</w:t>
      </w:r>
      <w:proofErr w:type="spellEnd"/>
      <w:r>
        <w:rPr>
          <w:b/>
          <w:sz w:val="22"/>
          <w:lang w:val="en-US"/>
        </w:rPr>
        <w:t xml:space="preserve"> o </w:t>
      </w:r>
      <w:proofErr w:type="spellStart"/>
      <w:r>
        <w:rPr>
          <w:b/>
          <w:sz w:val="22"/>
          <w:lang w:val="en-US"/>
        </w:rPr>
        <w:t>Izražavanju</w:t>
      </w:r>
      <w:proofErr w:type="spellEnd"/>
      <w:r>
        <w:rPr>
          <w:b/>
          <w:sz w:val="22"/>
          <w:lang w:val="en-US"/>
        </w:rPr>
        <w:t xml:space="preserve"> </w:t>
      </w:r>
      <w:proofErr w:type="spellStart"/>
      <w:r>
        <w:rPr>
          <w:b/>
          <w:sz w:val="22"/>
          <w:lang w:val="en-US"/>
        </w:rPr>
        <w:t>interesa</w:t>
      </w:r>
      <w:proofErr w:type="spellEnd"/>
      <w:r>
        <w:rPr>
          <w:b/>
          <w:sz w:val="22"/>
          <w:lang w:val="en-US"/>
        </w:rPr>
        <w:t xml:space="preserve">: </w:t>
      </w:r>
    </w:p>
    <w:p w14:paraId="4DC8D27F" w14:textId="68BE713E" w:rsidR="00D631A6" w:rsidRDefault="003F067A" w:rsidP="00252DC8">
      <w:pPr>
        <w:spacing w:before="120" w:after="120"/>
        <w:ind w:left="540" w:right="3402"/>
        <w:jc w:val="both"/>
        <w:rPr>
          <w:lang w:val="en-GB"/>
        </w:rPr>
      </w:pPr>
      <w:proofErr w:type="spellStart"/>
      <w:r>
        <w:rPr>
          <w:lang w:val="en-GB"/>
        </w:rPr>
        <w:t>Detaljni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Pozivi</w:t>
      </w:r>
      <w:proofErr w:type="spellEnd"/>
      <w:r>
        <w:rPr>
          <w:lang w:val="en-GB"/>
        </w:rPr>
        <w:t xml:space="preserve"> </w:t>
      </w:r>
      <w:proofErr w:type="spellStart"/>
      <w:r w:rsidR="00897035">
        <w:rPr>
          <w:lang w:val="en-GB"/>
        </w:rPr>
        <w:t>za</w:t>
      </w:r>
      <w:proofErr w:type="spellEnd"/>
      <w:r w:rsidR="00897035">
        <w:rPr>
          <w:lang w:val="en-GB"/>
        </w:rPr>
        <w:t xml:space="preserve"> </w:t>
      </w:r>
      <w:proofErr w:type="spellStart"/>
      <w:r w:rsidR="00897035">
        <w:rPr>
          <w:lang w:val="en-GB"/>
        </w:rPr>
        <w:t>izražavanje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interesa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Konsultanata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dostupni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su</w:t>
      </w:r>
      <w:proofErr w:type="spellEnd"/>
      <w:r>
        <w:rPr>
          <w:lang w:val="en-GB"/>
        </w:rPr>
        <w:t xml:space="preserve"> </w:t>
      </w:r>
      <w:proofErr w:type="gramStart"/>
      <w:r>
        <w:rPr>
          <w:lang w:val="en-GB"/>
        </w:rPr>
        <w:t>od</w:t>
      </w:r>
      <w:proofErr w:type="gramEnd"/>
      <w:r>
        <w:rPr>
          <w:lang w:val="en-GB"/>
        </w:rPr>
        <w:t xml:space="preserve"> </w:t>
      </w:r>
      <w:r w:rsidRPr="005710FC">
        <w:rPr>
          <w:lang w:val="en-GB"/>
        </w:rPr>
        <w:t xml:space="preserve">7. </w:t>
      </w:r>
      <w:proofErr w:type="spellStart"/>
      <w:proofErr w:type="gramStart"/>
      <w:r w:rsidRPr="005710FC">
        <w:rPr>
          <w:lang w:val="en-GB"/>
        </w:rPr>
        <w:t>avgusta</w:t>
      </w:r>
      <w:proofErr w:type="spellEnd"/>
      <w:proofErr w:type="gramEnd"/>
      <w:r w:rsidRPr="005710FC">
        <w:rPr>
          <w:lang w:val="en-GB"/>
        </w:rPr>
        <w:t xml:space="preserve"> 2020. </w:t>
      </w:r>
      <w:proofErr w:type="spellStart"/>
      <w:proofErr w:type="gramStart"/>
      <w:r w:rsidRPr="005710FC">
        <w:rPr>
          <w:lang w:val="en-GB"/>
        </w:rPr>
        <w:t>godine</w:t>
      </w:r>
      <w:proofErr w:type="spellEnd"/>
      <w:proofErr w:type="gramEnd"/>
      <w:r w:rsidR="00897035" w:rsidRPr="005710FC">
        <w:rPr>
          <w:lang w:val="en-GB"/>
        </w:rPr>
        <w:t>,</w:t>
      </w:r>
      <w:r w:rsidR="00897035">
        <w:rPr>
          <w:lang w:val="en-GB"/>
        </w:rPr>
        <w:t xml:space="preserve"> </w:t>
      </w:r>
      <w:proofErr w:type="spellStart"/>
      <w:r w:rsidR="00897035">
        <w:rPr>
          <w:lang w:val="en-GB"/>
        </w:rPr>
        <w:t>preko</w:t>
      </w:r>
      <w:proofErr w:type="spellEnd"/>
      <w:r w:rsidR="00897035">
        <w:rPr>
          <w:lang w:val="en-GB"/>
        </w:rPr>
        <w:t xml:space="preserve"> </w:t>
      </w:r>
      <w:proofErr w:type="spellStart"/>
      <w:r w:rsidR="00897035">
        <w:rPr>
          <w:lang w:val="en-GB"/>
        </w:rPr>
        <w:t>predsjednika</w:t>
      </w:r>
      <w:proofErr w:type="spellEnd"/>
      <w:r w:rsidR="00897035">
        <w:rPr>
          <w:lang w:val="en-GB"/>
        </w:rPr>
        <w:t xml:space="preserve"> </w:t>
      </w:r>
      <w:proofErr w:type="spellStart"/>
      <w:r w:rsidR="00897035">
        <w:rPr>
          <w:lang w:val="en-GB"/>
        </w:rPr>
        <w:t>Komisije</w:t>
      </w:r>
      <w:proofErr w:type="spellEnd"/>
      <w:r w:rsidR="00897035">
        <w:rPr>
          <w:lang w:val="en-GB"/>
        </w:rPr>
        <w:t xml:space="preserve"> </w:t>
      </w:r>
      <w:proofErr w:type="spellStart"/>
      <w:r w:rsidR="00897035">
        <w:rPr>
          <w:lang w:val="en-GB"/>
        </w:rPr>
        <w:t>za</w:t>
      </w:r>
      <w:proofErr w:type="spellEnd"/>
      <w:r w:rsidR="00897035">
        <w:rPr>
          <w:lang w:val="en-GB"/>
        </w:rPr>
        <w:t xml:space="preserve"> </w:t>
      </w:r>
      <w:proofErr w:type="spellStart"/>
      <w:r w:rsidR="00897035">
        <w:rPr>
          <w:lang w:val="en-GB"/>
        </w:rPr>
        <w:t>vrjednovanje</w:t>
      </w:r>
      <w:proofErr w:type="spellEnd"/>
      <w:r w:rsidR="00897035">
        <w:rPr>
          <w:lang w:val="en-GB"/>
        </w:rPr>
        <w:t xml:space="preserve"> g-</w:t>
      </w:r>
      <w:proofErr w:type="spellStart"/>
      <w:r w:rsidR="00897035">
        <w:rPr>
          <w:lang w:val="en-GB"/>
        </w:rPr>
        <w:t>dina</w:t>
      </w:r>
      <w:proofErr w:type="spellEnd"/>
      <w:r w:rsidR="00897035">
        <w:rPr>
          <w:lang w:val="en-GB"/>
        </w:rPr>
        <w:t xml:space="preserve"> </w:t>
      </w:r>
      <w:proofErr w:type="spellStart"/>
      <w:r w:rsidR="00897035">
        <w:rPr>
          <w:lang w:val="en-GB"/>
        </w:rPr>
        <w:t>Boška</w:t>
      </w:r>
      <w:proofErr w:type="spellEnd"/>
      <w:r w:rsidR="00897035">
        <w:rPr>
          <w:lang w:val="en-GB"/>
        </w:rPr>
        <w:t xml:space="preserve"> </w:t>
      </w:r>
      <w:proofErr w:type="spellStart"/>
      <w:r w:rsidR="00897035">
        <w:rPr>
          <w:lang w:val="en-GB"/>
        </w:rPr>
        <w:t>Božovića</w:t>
      </w:r>
      <w:proofErr w:type="spellEnd"/>
      <w:r w:rsidR="00897035">
        <w:rPr>
          <w:lang w:val="en-GB"/>
        </w:rPr>
        <w:t xml:space="preserve">, </w:t>
      </w:r>
      <w:proofErr w:type="spellStart"/>
      <w:r w:rsidR="009C7FF5">
        <w:rPr>
          <w:lang w:val="en-GB"/>
        </w:rPr>
        <w:t>imejl</w:t>
      </w:r>
      <w:proofErr w:type="spellEnd"/>
      <w:r w:rsidR="00897035">
        <w:rPr>
          <w:lang w:val="en-GB"/>
        </w:rPr>
        <w:t xml:space="preserve"> </w:t>
      </w:r>
      <w:proofErr w:type="spellStart"/>
      <w:r w:rsidR="00897035">
        <w:rPr>
          <w:lang w:val="en-GB"/>
        </w:rPr>
        <w:t>adresa</w:t>
      </w:r>
      <w:proofErr w:type="spellEnd"/>
      <w:r w:rsidR="00897035">
        <w:rPr>
          <w:lang w:val="en-GB"/>
        </w:rPr>
        <w:t xml:space="preserve">: </w:t>
      </w:r>
      <w:hyperlink r:id="rId6" w:history="1">
        <w:r w:rsidR="00897035" w:rsidRPr="00897035">
          <w:rPr>
            <w:rStyle w:val="Hyperlink"/>
            <w:lang w:val="en-GB"/>
          </w:rPr>
          <w:t>bosko.bozovic@epcg.com</w:t>
        </w:r>
      </w:hyperlink>
      <w:r w:rsidR="00897035">
        <w:rPr>
          <w:lang w:val="en-GB"/>
        </w:rPr>
        <w:t xml:space="preserve">, </w:t>
      </w:r>
      <w:proofErr w:type="spellStart"/>
      <w:r w:rsidR="009F0BF3">
        <w:rPr>
          <w:lang w:val="en-GB"/>
        </w:rPr>
        <w:t>uz</w:t>
      </w:r>
      <w:proofErr w:type="spellEnd"/>
      <w:r w:rsidR="00897035">
        <w:rPr>
          <w:lang w:val="en-GB"/>
        </w:rPr>
        <w:t xml:space="preserve"> </w:t>
      </w:r>
      <w:proofErr w:type="spellStart"/>
      <w:r w:rsidR="009F0BF3">
        <w:rPr>
          <w:lang w:val="en-GB"/>
        </w:rPr>
        <w:t>podnošenje</w:t>
      </w:r>
      <w:proofErr w:type="spellEnd"/>
      <w:r w:rsidR="009F0BF3">
        <w:rPr>
          <w:lang w:val="en-GB"/>
        </w:rPr>
        <w:t xml:space="preserve"> </w:t>
      </w:r>
      <w:proofErr w:type="spellStart"/>
      <w:r w:rsidR="009F0BF3">
        <w:rPr>
          <w:lang w:val="en-GB"/>
        </w:rPr>
        <w:t>kopije</w:t>
      </w:r>
      <w:proofErr w:type="spellEnd"/>
      <w:r w:rsidR="00897035">
        <w:rPr>
          <w:lang w:val="en-GB"/>
        </w:rPr>
        <w:t xml:space="preserve"> </w:t>
      </w:r>
      <w:proofErr w:type="spellStart"/>
      <w:r w:rsidR="00897035">
        <w:rPr>
          <w:lang w:val="en-GB"/>
        </w:rPr>
        <w:t>a</w:t>
      </w:r>
      <w:r w:rsidR="009F0BF3">
        <w:rPr>
          <w:lang w:val="en-GB"/>
        </w:rPr>
        <w:t>gentu</w:t>
      </w:r>
      <w:proofErr w:type="spellEnd"/>
      <w:r w:rsidR="009F0BF3">
        <w:rPr>
          <w:lang w:val="en-GB"/>
        </w:rPr>
        <w:t xml:space="preserve"> </w:t>
      </w:r>
      <w:proofErr w:type="spellStart"/>
      <w:r w:rsidR="009F0BF3">
        <w:rPr>
          <w:lang w:val="en-GB"/>
        </w:rPr>
        <w:t>tenderskog</w:t>
      </w:r>
      <w:proofErr w:type="spellEnd"/>
      <w:r w:rsidR="009F0BF3">
        <w:rPr>
          <w:lang w:val="en-GB"/>
        </w:rPr>
        <w:t xml:space="preserve"> </w:t>
      </w:r>
      <w:proofErr w:type="spellStart"/>
      <w:r w:rsidR="009F0BF3">
        <w:rPr>
          <w:lang w:val="en-GB"/>
        </w:rPr>
        <w:t>postupka</w:t>
      </w:r>
      <w:proofErr w:type="spellEnd"/>
      <w:r w:rsidR="009F0BF3">
        <w:rPr>
          <w:lang w:val="en-GB"/>
        </w:rPr>
        <w:t xml:space="preserve"> g-</w:t>
      </w:r>
      <w:proofErr w:type="spellStart"/>
      <w:r w:rsidR="009F0BF3">
        <w:rPr>
          <w:lang w:val="en-GB"/>
        </w:rPr>
        <w:t>dn</w:t>
      </w:r>
      <w:r w:rsidR="00897035">
        <w:rPr>
          <w:lang w:val="en-GB"/>
        </w:rPr>
        <w:t>u</w:t>
      </w:r>
      <w:proofErr w:type="spellEnd"/>
      <w:r w:rsidR="00897035">
        <w:rPr>
          <w:lang w:val="en-GB"/>
        </w:rPr>
        <w:t xml:space="preserve"> Volker Spork, </w:t>
      </w:r>
      <w:proofErr w:type="spellStart"/>
      <w:r w:rsidR="009C7FF5">
        <w:rPr>
          <w:lang w:val="en-GB"/>
        </w:rPr>
        <w:t>imejl</w:t>
      </w:r>
      <w:proofErr w:type="spellEnd"/>
      <w:r w:rsidR="00897035">
        <w:rPr>
          <w:lang w:val="en-GB"/>
        </w:rPr>
        <w:t xml:space="preserve"> </w:t>
      </w:r>
      <w:proofErr w:type="spellStart"/>
      <w:r w:rsidR="00897035">
        <w:rPr>
          <w:lang w:val="en-GB"/>
        </w:rPr>
        <w:t>adresa</w:t>
      </w:r>
      <w:proofErr w:type="spellEnd"/>
      <w:r w:rsidR="00897035" w:rsidRPr="00897035">
        <w:rPr>
          <w:lang w:val="en-GB"/>
        </w:rPr>
        <w:t xml:space="preserve">: </w:t>
      </w:r>
      <w:hyperlink r:id="rId7" w:history="1">
        <w:r w:rsidR="009F0BF3" w:rsidRPr="00E30BAD">
          <w:rPr>
            <w:rStyle w:val="Hyperlink"/>
            <w:lang w:val="en-US"/>
          </w:rPr>
          <w:t>volker.spork@t-online.de</w:t>
        </w:r>
      </w:hyperlink>
      <w:r w:rsidR="00897035" w:rsidRPr="00897035">
        <w:rPr>
          <w:lang w:val="en-GB"/>
        </w:rPr>
        <w:t>.</w:t>
      </w:r>
      <w:r w:rsidR="009F0BF3">
        <w:rPr>
          <w:lang w:val="en-GB"/>
        </w:rPr>
        <w:t xml:space="preserve"> </w:t>
      </w:r>
      <w:proofErr w:type="spellStart"/>
      <w:r w:rsidR="009F0BF3">
        <w:rPr>
          <w:lang w:val="en-GB"/>
        </w:rPr>
        <w:t>Konsultanti</w:t>
      </w:r>
      <w:proofErr w:type="spellEnd"/>
      <w:r w:rsidR="009F0BF3">
        <w:rPr>
          <w:lang w:val="en-GB"/>
        </w:rPr>
        <w:t xml:space="preserve"> </w:t>
      </w:r>
      <w:proofErr w:type="spellStart"/>
      <w:r w:rsidR="009F0BF3">
        <w:rPr>
          <w:lang w:val="en-GB"/>
        </w:rPr>
        <w:t>koji</w:t>
      </w:r>
      <w:proofErr w:type="spellEnd"/>
      <w:r w:rsidR="009F0BF3">
        <w:rPr>
          <w:lang w:val="en-GB"/>
        </w:rPr>
        <w:t xml:space="preserve"> </w:t>
      </w:r>
      <w:proofErr w:type="spellStart"/>
      <w:r w:rsidR="009F0BF3">
        <w:rPr>
          <w:lang w:val="en-GB"/>
        </w:rPr>
        <w:t>žele</w:t>
      </w:r>
      <w:proofErr w:type="spellEnd"/>
      <w:r w:rsidR="009F0BF3">
        <w:rPr>
          <w:lang w:val="en-GB"/>
        </w:rPr>
        <w:t xml:space="preserve"> </w:t>
      </w:r>
      <w:proofErr w:type="spellStart"/>
      <w:r w:rsidR="009F0BF3">
        <w:rPr>
          <w:lang w:val="en-GB"/>
        </w:rPr>
        <w:t>učestvovati</w:t>
      </w:r>
      <w:proofErr w:type="spellEnd"/>
      <w:r w:rsidR="009F0BF3">
        <w:rPr>
          <w:lang w:val="en-GB"/>
        </w:rPr>
        <w:t xml:space="preserve"> u </w:t>
      </w:r>
      <w:proofErr w:type="spellStart"/>
      <w:r w:rsidR="009F0BF3">
        <w:rPr>
          <w:lang w:val="en-GB"/>
        </w:rPr>
        <w:t>pretkvalifikacionom</w:t>
      </w:r>
      <w:proofErr w:type="spellEnd"/>
      <w:r w:rsidR="009F0BF3">
        <w:rPr>
          <w:lang w:val="en-GB"/>
        </w:rPr>
        <w:t xml:space="preserve"> </w:t>
      </w:r>
      <w:proofErr w:type="spellStart"/>
      <w:r w:rsidR="009F0BF3">
        <w:rPr>
          <w:lang w:val="en-GB"/>
        </w:rPr>
        <w:t>postupku</w:t>
      </w:r>
      <w:proofErr w:type="spellEnd"/>
      <w:r w:rsidR="009F0BF3">
        <w:rPr>
          <w:lang w:val="en-GB"/>
        </w:rPr>
        <w:t xml:space="preserve"> </w:t>
      </w:r>
      <w:proofErr w:type="spellStart"/>
      <w:r w:rsidR="009F0BF3">
        <w:rPr>
          <w:lang w:val="en-GB"/>
        </w:rPr>
        <w:t>objavljuju</w:t>
      </w:r>
      <w:proofErr w:type="spellEnd"/>
      <w:r w:rsidR="009F0BF3">
        <w:rPr>
          <w:lang w:val="en-GB"/>
        </w:rPr>
        <w:t xml:space="preserve"> </w:t>
      </w:r>
      <w:proofErr w:type="spellStart"/>
      <w:r w:rsidR="009F0BF3">
        <w:rPr>
          <w:lang w:val="en-GB"/>
        </w:rPr>
        <w:t>svoj</w:t>
      </w:r>
      <w:proofErr w:type="spellEnd"/>
      <w:r w:rsidR="009F0BF3">
        <w:rPr>
          <w:lang w:val="en-GB"/>
        </w:rPr>
        <w:t xml:space="preserve"> </w:t>
      </w:r>
      <w:proofErr w:type="spellStart"/>
      <w:r w:rsidR="009F0BF3">
        <w:rPr>
          <w:lang w:val="en-GB"/>
        </w:rPr>
        <w:t>interes</w:t>
      </w:r>
      <w:proofErr w:type="spellEnd"/>
      <w:r w:rsidR="009F0BF3">
        <w:rPr>
          <w:lang w:val="en-GB"/>
        </w:rPr>
        <w:t xml:space="preserve"> </w:t>
      </w:r>
      <w:proofErr w:type="spellStart"/>
      <w:proofErr w:type="gramStart"/>
      <w:r w:rsidR="009F0BF3">
        <w:rPr>
          <w:lang w:val="en-GB"/>
        </w:rPr>
        <w:t>sa</w:t>
      </w:r>
      <w:proofErr w:type="spellEnd"/>
      <w:proofErr w:type="gramEnd"/>
      <w:r w:rsidR="009F0BF3">
        <w:rPr>
          <w:lang w:val="en-GB"/>
        </w:rPr>
        <w:t xml:space="preserve"> </w:t>
      </w:r>
      <w:proofErr w:type="spellStart"/>
      <w:r w:rsidR="009F0BF3">
        <w:rPr>
          <w:lang w:val="en-GB"/>
        </w:rPr>
        <w:t>svim</w:t>
      </w:r>
      <w:proofErr w:type="spellEnd"/>
      <w:r w:rsidR="009F0BF3">
        <w:rPr>
          <w:lang w:val="en-GB"/>
        </w:rPr>
        <w:t xml:space="preserve"> </w:t>
      </w:r>
      <w:proofErr w:type="spellStart"/>
      <w:r w:rsidR="009F0BF3">
        <w:rPr>
          <w:lang w:val="en-GB"/>
        </w:rPr>
        <w:t>navedenim</w:t>
      </w:r>
      <w:proofErr w:type="spellEnd"/>
      <w:r w:rsidR="009F0BF3">
        <w:rPr>
          <w:lang w:val="en-GB"/>
        </w:rPr>
        <w:t xml:space="preserve"> </w:t>
      </w:r>
      <w:proofErr w:type="spellStart"/>
      <w:r w:rsidR="009F0BF3">
        <w:rPr>
          <w:lang w:val="en-GB"/>
        </w:rPr>
        <w:t>adresama</w:t>
      </w:r>
      <w:proofErr w:type="spellEnd"/>
      <w:r w:rsidR="009F0BF3">
        <w:rPr>
          <w:lang w:val="en-GB"/>
        </w:rPr>
        <w:t xml:space="preserve">. </w:t>
      </w:r>
    </w:p>
    <w:sectPr w:rsidR="00D631A6" w:rsidSect="005E5554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altName w:val="ESRI NIMA VMAP1&amp;2 PT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5E4175"/>
    <w:multiLevelType w:val="hybridMultilevel"/>
    <w:tmpl w:val="C8C83ECC"/>
    <w:lvl w:ilvl="0" w:tplc="0407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3AE11B05"/>
    <w:multiLevelType w:val="hybridMultilevel"/>
    <w:tmpl w:val="6F1AC52A"/>
    <w:lvl w:ilvl="0" w:tplc="0407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41105096"/>
    <w:multiLevelType w:val="hybridMultilevel"/>
    <w:tmpl w:val="7C66CAC6"/>
    <w:lvl w:ilvl="0" w:tplc="0407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6D297FEA"/>
    <w:multiLevelType w:val="hybridMultilevel"/>
    <w:tmpl w:val="05562E6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A307CC"/>
    <w:multiLevelType w:val="hybridMultilevel"/>
    <w:tmpl w:val="A7B07D2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76C"/>
    <w:rsid w:val="00004CA4"/>
    <w:rsid w:val="000106CD"/>
    <w:rsid w:val="000107A1"/>
    <w:rsid w:val="00014FE3"/>
    <w:rsid w:val="0002236C"/>
    <w:rsid w:val="00035D6D"/>
    <w:rsid w:val="00065355"/>
    <w:rsid w:val="000964CB"/>
    <w:rsid w:val="000A6740"/>
    <w:rsid w:val="000A7AEB"/>
    <w:rsid w:val="000B2116"/>
    <w:rsid w:val="000B39A4"/>
    <w:rsid w:val="000C52D6"/>
    <w:rsid w:val="000D7047"/>
    <w:rsid w:val="000E0F3F"/>
    <w:rsid w:val="000E1F1C"/>
    <w:rsid w:val="000E3134"/>
    <w:rsid w:val="000F0520"/>
    <w:rsid w:val="00103AC3"/>
    <w:rsid w:val="00104FE3"/>
    <w:rsid w:val="001102B4"/>
    <w:rsid w:val="00114DCB"/>
    <w:rsid w:val="00117E9B"/>
    <w:rsid w:val="0013610A"/>
    <w:rsid w:val="001370DB"/>
    <w:rsid w:val="00163F2D"/>
    <w:rsid w:val="0017407E"/>
    <w:rsid w:val="00174FEF"/>
    <w:rsid w:val="00185565"/>
    <w:rsid w:val="001A1B3A"/>
    <w:rsid w:val="001A2BC0"/>
    <w:rsid w:val="001B04AE"/>
    <w:rsid w:val="001D792B"/>
    <w:rsid w:val="001E21D8"/>
    <w:rsid w:val="001E7F90"/>
    <w:rsid w:val="001F47C4"/>
    <w:rsid w:val="00214057"/>
    <w:rsid w:val="0021582D"/>
    <w:rsid w:val="00236776"/>
    <w:rsid w:val="00237085"/>
    <w:rsid w:val="00241A54"/>
    <w:rsid w:val="00252DC8"/>
    <w:rsid w:val="002604CE"/>
    <w:rsid w:val="002719ED"/>
    <w:rsid w:val="00272236"/>
    <w:rsid w:val="0027576C"/>
    <w:rsid w:val="00276BDA"/>
    <w:rsid w:val="00277FC2"/>
    <w:rsid w:val="002904E8"/>
    <w:rsid w:val="00290C6A"/>
    <w:rsid w:val="00296E60"/>
    <w:rsid w:val="002B5EB9"/>
    <w:rsid w:val="002C0A61"/>
    <w:rsid w:val="002E0F34"/>
    <w:rsid w:val="002E148B"/>
    <w:rsid w:val="002E3087"/>
    <w:rsid w:val="002E4865"/>
    <w:rsid w:val="00315200"/>
    <w:rsid w:val="0032203F"/>
    <w:rsid w:val="00340704"/>
    <w:rsid w:val="003413F4"/>
    <w:rsid w:val="00341FB2"/>
    <w:rsid w:val="003564C5"/>
    <w:rsid w:val="00375C25"/>
    <w:rsid w:val="003825A8"/>
    <w:rsid w:val="00387684"/>
    <w:rsid w:val="0039541C"/>
    <w:rsid w:val="00395569"/>
    <w:rsid w:val="003A1DB3"/>
    <w:rsid w:val="003C010A"/>
    <w:rsid w:val="003E2B24"/>
    <w:rsid w:val="003E318F"/>
    <w:rsid w:val="003F0522"/>
    <w:rsid w:val="003F067A"/>
    <w:rsid w:val="003F61AE"/>
    <w:rsid w:val="0040718F"/>
    <w:rsid w:val="00412000"/>
    <w:rsid w:val="00420E63"/>
    <w:rsid w:val="004340BA"/>
    <w:rsid w:val="0046032C"/>
    <w:rsid w:val="00464A64"/>
    <w:rsid w:val="00466B3F"/>
    <w:rsid w:val="004865B4"/>
    <w:rsid w:val="00492EA6"/>
    <w:rsid w:val="004948AA"/>
    <w:rsid w:val="004C2E12"/>
    <w:rsid w:val="0050336A"/>
    <w:rsid w:val="005036D1"/>
    <w:rsid w:val="00521E58"/>
    <w:rsid w:val="0053006D"/>
    <w:rsid w:val="005333C4"/>
    <w:rsid w:val="0053343F"/>
    <w:rsid w:val="00543368"/>
    <w:rsid w:val="005710FC"/>
    <w:rsid w:val="00586CF4"/>
    <w:rsid w:val="005D23B1"/>
    <w:rsid w:val="005E0163"/>
    <w:rsid w:val="005E1AE1"/>
    <w:rsid w:val="005E4F36"/>
    <w:rsid w:val="005E5554"/>
    <w:rsid w:val="0060666F"/>
    <w:rsid w:val="00607231"/>
    <w:rsid w:val="006166D6"/>
    <w:rsid w:val="0062119F"/>
    <w:rsid w:val="00633A2D"/>
    <w:rsid w:val="0063515A"/>
    <w:rsid w:val="00647A52"/>
    <w:rsid w:val="00663018"/>
    <w:rsid w:val="00674B35"/>
    <w:rsid w:val="00694562"/>
    <w:rsid w:val="006D34B2"/>
    <w:rsid w:val="006D5BFB"/>
    <w:rsid w:val="006D79D3"/>
    <w:rsid w:val="006F4DB6"/>
    <w:rsid w:val="00712209"/>
    <w:rsid w:val="00732E74"/>
    <w:rsid w:val="00742529"/>
    <w:rsid w:val="00743B14"/>
    <w:rsid w:val="0075469C"/>
    <w:rsid w:val="00781EB9"/>
    <w:rsid w:val="00795586"/>
    <w:rsid w:val="007C20E3"/>
    <w:rsid w:val="007C4960"/>
    <w:rsid w:val="007D3CB8"/>
    <w:rsid w:val="007D6DA7"/>
    <w:rsid w:val="007E6FDB"/>
    <w:rsid w:val="007F2293"/>
    <w:rsid w:val="00867500"/>
    <w:rsid w:val="00893B9C"/>
    <w:rsid w:val="00896D6C"/>
    <w:rsid w:val="00897035"/>
    <w:rsid w:val="008C2B90"/>
    <w:rsid w:val="008E1067"/>
    <w:rsid w:val="008E5FE9"/>
    <w:rsid w:val="008F2858"/>
    <w:rsid w:val="008F31EF"/>
    <w:rsid w:val="008F4E38"/>
    <w:rsid w:val="00916BAA"/>
    <w:rsid w:val="00921EBC"/>
    <w:rsid w:val="00937F95"/>
    <w:rsid w:val="00946E54"/>
    <w:rsid w:val="00961B38"/>
    <w:rsid w:val="0096227A"/>
    <w:rsid w:val="00986464"/>
    <w:rsid w:val="009906CE"/>
    <w:rsid w:val="00994464"/>
    <w:rsid w:val="00994671"/>
    <w:rsid w:val="009B1D28"/>
    <w:rsid w:val="009B6996"/>
    <w:rsid w:val="009C41C4"/>
    <w:rsid w:val="009C7FF5"/>
    <w:rsid w:val="009F0BF3"/>
    <w:rsid w:val="009F332A"/>
    <w:rsid w:val="00A10851"/>
    <w:rsid w:val="00A12DF2"/>
    <w:rsid w:val="00A20397"/>
    <w:rsid w:val="00A2495F"/>
    <w:rsid w:val="00A33279"/>
    <w:rsid w:val="00A36E12"/>
    <w:rsid w:val="00A515BA"/>
    <w:rsid w:val="00A6623C"/>
    <w:rsid w:val="00AB2ACB"/>
    <w:rsid w:val="00AB6D7B"/>
    <w:rsid w:val="00AC66EC"/>
    <w:rsid w:val="00AC71ED"/>
    <w:rsid w:val="00AD09F5"/>
    <w:rsid w:val="00AD7549"/>
    <w:rsid w:val="00AE4F60"/>
    <w:rsid w:val="00AF0442"/>
    <w:rsid w:val="00AF36DC"/>
    <w:rsid w:val="00AF5EDD"/>
    <w:rsid w:val="00B02CD0"/>
    <w:rsid w:val="00B03CDB"/>
    <w:rsid w:val="00B051A8"/>
    <w:rsid w:val="00B076D9"/>
    <w:rsid w:val="00B15585"/>
    <w:rsid w:val="00B160DD"/>
    <w:rsid w:val="00B20A4D"/>
    <w:rsid w:val="00B213B9"/>
    <w:rsid w:val="00B240AE"/>
    <w:rsid w:val="00B24DCA"/>
    <w:rsid w:val="00B45AD5"/>
    <w:rsid w:val="00B70C7E"/>
    <w:rsid w:val="00B763EB"/>
    <w:rsid w:val="00B82C48"/>
    <w:rsid w:val="00B82DEB"/>
    <w:rsid w:val="00B82F5B"/>
    <w:rsid w:val="00B83E8F"/>
    <w:rsid w:val="00B86893"/>
    <w:rsid w:val="00B90161"/>
    <w:rsid w:val="00BA0862"/>
    <w:rsid w:val="00BB29A9"/>
    <w:rsid w:val="00BC06FA"/>
    <w:rsid w:val="00BD3F6D"/>
    <w:rsid w:val="00C17A30"/>
    <w:rsid w:val="00C40506"/>
    <w:rsid w:val="00C444A3"/>
    <w:rsid w:val="00C47EBD"/>
    <w:rsid w:val="00C651E2"/>
    <w:rsid w:val="00C70889"/>
    <w:rsid w:val="00C712F5"/>
    <w:rsid w:val="00C97FF1"/>
    <w:rsid w:val="00CB0D3C"/>
    <w:rsid w:val="00CB412D"/>
    <w:rsid w:val="00CB54C1"/>
    <w:rsid w:val="00CE30BD"/>
    <w:rsid w:val="00CE6F73"/>
    <w:rsid w:val="00D23598"/>
    <w:rsid w:val="00D23651"/>
    <w:rsid w:val="00D3330A"/>
    <w:rsid w:val="00D463A1"/>
    <w:rsid w:val="00D47495"/>
    <w:rsid w:val="00D5149F"/>
    <w:rsid w:val="00D5736E"/>
    <w:rsid w:val="00D631A6"/>
    <w:rsid w:val="00D63D9B"/>
    <w:rsid w:val="00D66CC0"/>
    <w:rsid w:val="00D7478C"/>
    <w:rsid w:val="00D81F6C"/>
    <w:rsid w:val="00D83E0F"/>
    <w:rsid w:val="00DA4FA5"/>
    <w:rsid w:val="00DD1F5B"/>
    <w:rsid w:val="00DF0D0B"/>
    <w:rsid w:val="00DF25E5"/>
    <w:rsid w:val="00DF722D"/>
    <w:rsid w:val="00DF7A11"/>
    <w:rsid w:val="00E0793F"/>
    <w:rsid w:val="00E10205"/>
    <w:rsid w:val="00E14A74"/>
    <w:rsid w:val="00E33251"/>
    <w:rsid w:val="00E40E8F"/>
    <w:rsid w:val="00E45DB5"/>
    <w:rsid w:val="00E56523"/>
    <w:rsid w:val="00E80A0D"/>
    <w:rsid w:val="00EA50CE"/>
    <w:rsid w:val="00EB21AC"/>
    <w:rsid w:val="00ED0921"/>
    <w:rsid w:val="00EE3AD4"/>
    <w:rsid w:val="00F043C1"/>
    <w:rsid w:val="00F3096A"/>
    <w:rsid w:val="00F30B14"/>
    <w:rsid w:val="00F363B0"/>
    <w:rsid w:val="00F5139A"/>
    <w:rsid w:val="00F661AF"/>
    <w:rsid w:val="00F769E0"/>
    <w:rsid w:val="00F81DEE"/>
    <w:rsid w:val="00F917D1"/>
    <w:rsid w:val="00FB4105"/>
    <w:rsid w:val="00FD352A"/>
    <w:rsid w:val="00FF33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554CFA"/>
  <w15:docId w15:val="{A3844263-CF95-4B9A-96D4-F9B98E1E8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de-DE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3A2D"/>
    <w:rPr>
      <w:rFonts w:ascii="Arial" w:hAnsi="Arial"/>
      <w:szCs w:val="20"/>
      <w:lang w:eastAsia="de-DE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33A2D"/>
    <w:pPr>
      <w:keepNext/>
      <w:spacing w:before="120" w:after="120"/>
      <w:ind w:right="3402"/>
      <w:jc w:val="both"/>
      <w:outlineLvl w:val="0"/>
    </w:pPr>
    <w:rPr>
      <w:b/>
    </w:rPr>
  </w:style>
  <w:style w:type="paragraph" w:styleId="Heading4">
    <w:name w:val="heading 4"/>
    <w:basedOn w:val="Normal"/>
    <w:next w:val="Normal"/>
    <w:link w:val="Heading4Char"/>
    <w:uiPriority w:val="99"/>
    <w:qFormat/>
    <w:rsid w:val="00633A2D"/>
    <w:pPr>
      <w:keepNext/>
      <w:spacing w:after="240"/>
      <w:jc w:val="both"/>
      <w:outlineLvl w:val="3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eastAsia="SimSun" w:hAnsi="Cambria" w:cs="Times New Roman"/>
      <w:b/>
      <w:bCs/>
      <w:kern w:val="32"/>
      <w:sz w:val="32"/>
      <w:szCs w:val="32"/>
      <w:lang w:eastAsia="de-DE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eastAsia="SimSun" w:hAnsi="Calibri" w:cs="Times New Roman"/>
      <w:b/>
      <w:bCs/>
      <w:sz w:val="28"/>
      <w:szCs w:val="28"/>
      <w:lang w:eastAsia="de-DE"/>
    </w:rPr>
  </w:style>
  <w:style w:type="paragraph" w:styleId="Caption">
    <w:name w:val="caption"/>
    <w:basedOn w:val="Normal"/>
    <w:next w:val="Normal"/>
    <w:uiPriority w:val="99"/>
    <w:qFormat/>
    <w:rsid w:val="00633A2D"/>
    <w:pPr>
      <w:spacing w:before="240" w:after="120"/>
      <w:ind w:right="3402"/>
      <w:jc w:val="both"/>
    </w:pPr>
    <w:rPr>
      <w:b/>
      <w:i/>
      <w:lang w:val="en-US"/>
    </w:rPr>
  </w:style>
  <w:style w:type="character" w:styleId="Hyperlink">
    <w:name w:val="Hyperlink"/>
    <w:basedOn w:val="DefaultParagraphFont"/>
    <w:uiPriority w:val="99"/>
    <w:rsid w:val="00633A2D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633A2D"/>
    <w:pPr>
      <w:spacing w:after="240"/>
      <w:jc w:val="both"/>
    </w:pPr>
    <w:rPr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ascii="Arial" w:hAnsi="Arial" w:cs="Times New Roman"/>
      <w:sz w:val="20"/>
      <w:szCs w:val="20"/>
      <w:lang w:eastAsia="de-DE"/>
    </w:rPr>
  </w:style>
  <w:style w:type="character" w:styleId="FollowedHyperlink">
    <w:name w:val="FollowedHyperlink"/>
    <w:basedOn w:val="DefaultParagraphFont"/>
    <w:uiPriority w:val="99"/>
    <w:rsid w:val="00633A2D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633A2D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633A2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ascii="Arial" w:hAnsi="Arial" w:cs="Times New Roman"/>
      <w:sz w:val="20"/>
      <w:szCs w:val="20"/>
      <w:lang w:eastAsia="de-DE"/>
    </w:rPr>
  </w:style>
  <w:style w:type="character" w:customStyle="1" w:styleId="a">
    <w:name w:val="Текст примечания Знак"/>
    <w:uiPriority w:val="99"/>
    <w:semiHidden/>
    <w:rsid w:val="00633A2D"/>
    <w:rPr>
      <w:rFonts w:ascii="Arial" w:hAnsi="Arial"/>
      <w:lang w:val="de-DE" w:eastAsia="de-DE"/>
    </w:rPr>
  </w:style>
  <w:style w:type="paragraph" w:customStyle="1" w:styleId="a0">
    <w:name w:val="Тема примечания"/>
    <w:basedOn w:val="CommentText"/>
    <w:next w:val="CommentText"/>
    <w:uiPriority w:val="99"/>
    <w:semiHidden/>
    <w:rsid w:val="00633A2D"/>
    <w:rPr>
      <w:b/>
      <w:bCs/>
    </w:rPr>
  </w:style>
  <w:style w:type="character" w:customStyle="1" w:styleId="a1">
    <w:name w:val="Тема примечания Знак"/>
    <w:uiPriority w:val="99"/>
    <w:semiHidden/>
    <w:rsid w:val="00633A2D"/>
    <w:rPr>
      <w:rFonts w:ascii="Arial" w:hAnsi="Arial"/>
      <w:b/>
      <w:lang w:val="de-DE" w:eastAsia="de-DE"/>
    </w:rPr>
  </w:style>
  <w:style w:type="paragraph" w:customStyle="1" w:styleId="a2">
    <w:name w:val="Текст выноски"/>
    <w:basedOn w:val="Normal"/>
    <w:uiPriority w:val="99"/>
    <w:semiHidden/>
    <w:rsid w:val="00633A2D"/>
    <w:rPr>
      <w:rFonts w:ascii="Tahoma" w:hAnsi="Tahoma" w:cs="Tahoma"/>
      <w:sz w:val="16"/>
      <w:szCs w:val="16"/>
    </w:rPr>
  </w:style>
  <w:style w:type="character" w:customStyle="1" w:styleId="a3">
    <w:name w:val="Текст выноски Знак"/>
    <w:uiPriority w:val="99"/>
    <w:semiHidden/>
    <w:rsid w:val="00633A2D"/>
    <w:rPr>
      <w:rFonts w:ascii="Tahoma" w:hAnsi="Tahoma"/>
      <w:sz w:val="16"/>
      <w:lang w:val="de-DE" w:eastAsia="de-DE"/>
    </w:rPr>
  </w:style>
  <w:style w:type="paragraph" w:styleId="BodyText">
    <w:name w:val="Body Text"/>
    <w:basedOn w:val="Normal"/>
    <w:link w:val="BodyTextChar"/>
    <w:uiPriority w:val="99"/>
    <w:rsid w:val="00633A2D"/>
    <w:pPr>
      <w:suppressAutoHyphens/>
      <w:spacing w:before="60" w:after="240"/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Arial" w:hAnsi="Arial" w:cs="Times New Roman"/>
      <w:sz w:val="20"/>
      <w:szCs w:val="20"/>
      <w:lang w:eastAsia="de-DE"/>
    </w:rPr>
  </w:style>
  <w:style w:type="paragraph" w:styleId="FootnoteText">
    <w:name w:val="footnote text"/>
    <w:basedOn w:val="Normal"/>
    <w:link w:val="FootnoteTextChar"/>
    <w:uiPriority w:val="99"/>
    <w:semiHidden/>
    <w:rsid w:val="00633A2D"/>
    <w:rPr>
      <w:rFonts w:ascii="Times New Roman" w:hAnsi="Times New Roman"/>
      <w:sz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ascii="Arial" w:hAnsi="Arial" w:cs="Times New Roman"/>
      <w:sz w:val="20"/>
      <w:szCs w:val="20"/>
      <w:lang w:eastAsia="de-DE"/>
    </w:rPr>
  </w:style>
  <w:style w:type="paragraph" w:styleId="BlockText">
    <w:name w:val="Block Text"/>
    <w:basedOn w:val="Normal"/>
    <w:uiPriority w:val="99"/>
    <w:rsid w:val="00633A2D"/>
    <w:pPr>
      <w:spacing w:before="120" w:after="120"/>
      <w:ind w:left="540" w:right="3402"/>
      <w:jc w:val="both"/>
    </w:pPr>
    <w:rPr>
      <w:bCs/>
      <w:lang w:val="en-GB"/>
    </w:rPr>
  </w:style>
  <w:style w:type="paragraph" w:customStyle="1" w:styleId="CommentSubject1">
    <w:name w:val="Comment Subject1"/>
    <w:basedOn w:val="CommentText"/>
    <w:next w:val="CommentText"/>
    <w:uiPriority w:val="99"/>
    <w:semiHidden/>
    <w:rsid w:val="00633A2D"/>
    <w:rPr>
      <w:b/>
      <w:bCs/>
    </w:rPr>
  </w:style>
  <w:style w:type="paragraph" w:customStyle="1" w:styleId="BalloonText1">
    <w:name w:val="Balloon Text1"/>
    <w:basedOn w:val="Normal"/>
    <w:uiPriority w:val="99"/>
    <w:semiHidden/>
    <w:rsid w:val="00633A2D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2757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  <w:lang w:eastAsia="de-DE"/>
    </w:rPr>
  </w:style>
  <w:style w:type="paragraph" w:customStyle="1" w:styleId="PQMall2">
    <w:name w:val="PQ Mall 2"/>
    <w:basedOn w:val="BodyText"/>
    <w:link w:val="PQMall2Char"/>
    <w:uiPriority w:val="99"/>
    <w:rsid w:val="00D5149F"/>
    <w:pPr>
      <w:suppressAutoHyphens w:val="0"/>
      <w:spacing w:before="0" w:after="120"/>
    </w:pPr>
    <w:rPr>
      <w:lang w:val="en-GB"/>
    </w:rPr>
  </w:style>
  <w:style w:type="character" w:customStyle="1" w:styleId="PQMall2Char">
    <w:name w:val="PQ Mall 2 Char"/>
    <w:link w:val="PQMall2"/>
    <w:uiPriority w:val="99"/>
    <w:locked/>
    <w:rsid w:val="00D5149F"/>
    <w:rPr>
      <w:rFonts w:ascii="Arial" w:hAnsi="Arial"/>
      <w:sz w:val="22"/>
      <w:lang w:val="en-GB" w:eastAsia="de-DE"/>
    </w:rPr>
  </w:style>
  <w:style w:type="character" w:styleId="FootnoteReference">
    <w:name w:val="footnote reference"/>
    <w:basedOn w:val="DefaultParagraphFont"/>
    <w:uiPriority w:val="99"/>
    <w:semiHidden/>
    <w:rsid w:val="00FF3325"/>
    <w:rPr>
      <w:rFonts w:cs="Times New Roman"/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0A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0A4D"/>
    <w:rPr>
      <w:rFonts w:ascii="Arial" w:hAnsi="Arial" w:cs="Times New Roman"/>
      <w:b/>
      <w:bCs/>
      <w:sz w:val="20"/>
      <w:szCs w:val="20"/>
      <w:lang w:eastAsia="de-DE"/>
    </w:rPr>
  </w:style>
  <w:style w:type="paragraph" w:styleId="Revision">
    <w:name w:val="Revision"/>
    <w:hidden/>
    <w:uiPriority w:val="99"/>
    <w:semiHidden/>
    <w:rsid w:val="00387684"/>
    <w:rPr>
      <w:rFonts w:ascii="Arial" w:hAnsi="Arial"/>
      <w:szCs w:val="20"/>
      <w:lang w:eastAsia="de-DE"/>
    </w:rPr>
  </w:style>
  <w:style w:type="paragraph" w:styleId="BodyText3">
    <w:name w:val="Body Text 3"/>
    <w:basedOn w:val="Normal"/>
    <w:link w:val="BodyText3Char"/>
    <w:rsid w:val="00781EB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781EB9"/>
    <w:rPr>
      <w:rFonts w:ascii="Arial" w:hAnsi="Arial"/>
      <w:sz w:val="16"/>
      <w:szCs w:val="16"/>
      <w:lang w:eastAsia="de-DE"/>
    </w:rPr>
  </w:style>
  <w:style w:type="paragraph" w:styleId="ListParagraph">
    <w:name w:val="List Paragraph"/>
    <w:aliases w:val="Ha"/>
    <w:basedOn w:val="Normal"/>
    <w:link w:val="ListParagraphChar"/>
    <w:uiPriority w:val="34"/>
    <w:qFormat/>
    <w:rsid w:val="004340BA"/>
    <w:pPr>
      <w:overflowPunct w:val="0"/>
      <w:autoSpaceDE w:val="0"/>
      <w:autoSpaceDN w:val="0"/>
      <w:adjustRightInd w:val="0"/>
      <w:spacing w:after="60" w:line="264" w:lineRule="auto"/>
      <w:ind w:left="720"/>
      <w:jc w:val="both"/>
      <w:textAlignment w:val="baseline"/>
    </w:pPr>
    <w:rPr>
      <w:szCs w:val="24"/>
      <w:lang w:val="en-GB" w:eastAsia="en-GB"/>
    </w:rPr>
  </w:style>
  <w:style w:type="character" w:customStyle="1" w:styleId="ListParagraphChar">
    <w:name w:val="List Paragraph Char"/>
    <w:aliases w:val="Ha Char"/>
    <w:link w:val="ListParagraph"/>
    <w:uiPriority w:val="34"/>
    <w:locked/>
    <w:rsid w:val="004340BA"/>
    <w:rPr>
      <w:rFonts w:ascii="Arial" w:hAnsi="Arial"/>
      <w:szCs w:val="24"/>
      <w:lang w:val="en-GB" w:eastAsia="en-GB"/>
    </w:rPr>
  </w:style>
  <w:style w:type="character" w:customStyle="1" w:styleId="NichtaufgelsteErwhnung1">
    <w:name w:val="Nicht aufgelöste Erwähnung1"/>
    <w:basedOn w:val="DefaultParagraphFont"/>
    <w:uiPriority w:val="99"/>
    <w:semiHidden/>
    <w:unhideWhenUsed/>
    <w:rsid w:val="00EA50CE"/>
    <w:rPr>
      <w:color w:val="808080"/>
      <w:shd w:val="clear" w:color="auto" w:fill="E6E6E6"/>
    </w:rPr>
  </w:style>
  <w:style w:type="character" w:customStyle="1" w:styleId="NichtaufgelsteErwhnung2">
    <w:name w:val="Nicht aufgelöste Erwähnung2"/>
    <w:basedOn w:val="DefaultParagraphFont"/>
    <w:uiPriority w:val="99"/>
    <w:semiHidden/>
    <w:unhideWhenUsed/>
    <w:rsid w:val="00290C6A"/>
    <w:rPr>
      <w:color w:val="605E5C"/>
      <w:shd w:val="clear" w:color="auto" w:fill="E1DFDD"/>
    </w:rPr>
  </w:style>
  <w:style w:type="paragraph" w:customStyle="1" w:styleId="StandardSPs">
    <w:name w:val="Standard_SPs"/>
    <w:basedOn w:val="Normal"/>
    <w:qFormat/>
    <w:rsid w:val="0075469C"/>
    <w:pPr>
      <w:spacing w:before="240" w:line="276" w:lineRule="auto"/>
      <w:ind w:left="1440"/>
      <w:jc w:val="both"/>
    </w:pPr>
    <w:rPr>
      <w:szCs w:val="22"/>
      <w:lang w:val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93B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olker.spork@t-online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osko.bozovic@epcg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35F90-07B9-4685-8EE5-172CACE10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690</Words>
  <Characters>3934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Consulting Services</vt:lpstr>
      <vt:lpstr>Consulting Services</vt:lpstr>
    </vt:vector>
  </TitlesOfParts>
  <Company>SWECO</Company>
  <LinksUpToDate>false</LinksUpToDate>
  <CharactersWithSpaces>4615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Consulting Services</dc:title>
  <dc:creator>Dr. Christian Brandner</dc:creator>
  <cp:lastModifiedBy>EPCG</cp:lastModifiedBy>
  <cp:revision>2</cp:revision>
  <cp:lastPrinted>2017-08-10T12:40:00Z</cp:lastPrinted>
  <dcterms:created xsi:type="dcterms:W3CDTF">2020-08-03T11:15:00Z</dcterms:created>
  <dcterms:modified xsi:type="dcterms:W3CDTF">2020-08-03T11:15:00Z</dcterms:modified>
</cp:coreProperties>
</file>