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 xml:space="preserve">Odluke o sprovođenju postupka zbrinjavanja otpada </w:t>
      </w:r>
      <w:r w:rsidR="00BF18E4" w:rsidRPr="00351972">
        <w:rPr>
          <w:lang w:val="sl-SI" w:eastAsia="en-US"/>
        </w:rPr>
        <w:t xml:space="preserve">br.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 xml:space="preserve"> od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>.godine</w:t>
      </w:r>
      <w:r w:rsidR="00A4339E" w:rsidRPr="00351972">
        <w:rPr>
          <w:lang w:val="sl-SI" w:eastAsia="en-US"/>
        </w:rPr>
        <w:t xml:space="preserve"> i </w:t>
      </w:r>
      <w:r w:rsidRPr="00351972">
        <w:rPr>
          <w:lang w:val="sl-SI" w:eastAsia="en-US"/>
        </w:rPr>
        <w:t xml:space="preserve">Rješenja o imenovanju komisije br. </w:t>
      </w:r>
      <w:r w:rsidR="00B85259">
        <w:rPr>
          <w:lang w:val="pl-PL"/>
        </w:rPr>
        <w:t>_____________</w:t>
      </w:r>
      <w:r w:rsidR="00E467D0" w:rsidRPr="00E467D0">
        <w:rPr>
          <w:lang w:val="pl-PL"/>
        </w:rPr>
        <w:t xml:space="preserve"> od </w:t>
      </w:r>
      <w:r w:rsidR="00B85259">
        <w:rPr>
          <w:lang w:val="pl-PL"/>
        </w:rPr>
        <w:t>____________</w:t>
      </w:r>
      <w:r w:rsidR="00E467D0" w:rsidRPr="00E467D0">
        <w:rPr>
          <w:lang w:val="pl-PL"/>
        </w:rPr>
        <w:t>.godine</w:t>
      </w:r>
      <w:r w:rsidR="00A4339E" w:rsidRPr="00351972">
        <w:rPr>
          <w:lang w:val="sl-SI" w:eastAsia="en-US"/>
        </w:rPr>
        <w:t>, 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CE0AD9" w:rsidRDefault="00C25CE3" w:rsidP="00CE0AD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E0AD9">
        <w:rPr>
          <w:lang w:val="sl-SI" w:eastAsia="en-US"/>
        </w:rPr>
        <w:t>Predmet je otpad</w:t>
      </w:r>
      <w:r w:rsidR="00B85259" w:rsidRPr="00CE0AD9">
        <w:rPr>
          <w:lang w:val="sl-SI" w:eastAsia="en-US"/>
        </w:rPr>
        <w:t xml:space="preserve"> nastao u </w:t>
      </w:r>
      <w:r w:rsidR="00DD7BF0">
        <w:rPr>
          <w:lang w:val="sl-SI" w:eastAsia="en-US"/>
        </w:rPr>
        <w:t>TE Pljevlja</w:t>
      </w:r>
      <w:r w:rsidR="00C97C30">
        <w:rPr>
          <w:lang w:val="sl-SI" w:eastAsia="en-US"/>
        </w:rPr>
        <w:t xml:space="preserve"> </w:t>
      </w:r>
      <w:r w:rsidRPr="00CE0AD9">
        <w:rPr>
          <w:lang w:val="sl-SI" w:eastAsia="en-US"/>
        </w:rPr>
        <w:t xml:space="preserve">prema obimu, količini i vrsti, kako </w:t>
      </w:r>
      <w:r w:rsidR="00E467D0" w:rsidRPr="00CE0AD9">
        <w:rPr>
          <w:lang w:val="sl-SI" w:eastAsia="en-US"/>
        </w:rPr>
        <w:t>je to naznačeno u specifikaciji</w:t>
      </w:r>
      <w:r w:rsidRPr="00CE0AD9">
        <w:rPr>
          <w:lang w:val="sl-SI" w:eastAsia="en-US"/>
        </w:rPr>
        <w:t xml:space="preserve">: </w:t>
      </w:r>
    </w:p>
    <w:tbl>
      <w:tblPr>
        <w:tblpPr w:leftFromText="180" w:rightFromText="180" w:vertAnchor="text" w:horzAnchor="margin" w:tblpY="16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3"/>
        <w:gridCol w:w="992"/>
        <w:gridCol w:w="1139"/>
        <w:gridCol w:w="1838"/>
        <w:gridCol w:w="992"/>
        <w:gridCol w:w="1423"/>
      </w:tblGrid>
      <w:tr w:rsidR="00442AF4" w:rsidRPr="00351972" w:rsidTr="00D74EE4">
        <w:tc>
          <w:tcPr>
            <w:tcW w:w="566" w:type="dxa"/>
            <w:shd w:val="clear" w:color="auto" w:fill="auto"/>
            <w:vAlign w:val="center"/>
          </w:tcPr>
          <w:p w:rsidR="00442AF4" w:rsidRPr="00351972" w:rsidRDefault="00442AF4" w:rsidP="00442A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42AF4" w:rsidRPr="00351972" w:rsidRDefault="00442AF4" w:rsidP="00442A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Materijal i šifra otpada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AF4" w:rsidRPr="00351972" w:rsidRDefault="00442AF4" w:rsidP="00442A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Vrsta otpada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42AF4" w:rsidRPr="00351972" w:rsidRDefault="00442AF4" w:rsidP="00442A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 xml:space="preserve">Lokacija </w:t>
            </w:r>
          </w:p>
        </w:tc>
        <w:tc>
          <w:tcPr>
            <w:tcW w:w="1838" w:type="dxa"/>
            <w:vAlign w:val="center"/>
          </w:tcPr>
          <w:p w:rsidR="00442AF4" w:rsidRPr="00351972" w:rsidRDefault="00442AF4" w:rsidP="00442AF4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Minimalna 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procijenjena vrijednost otpada</w:t>
            </w:r>
            <w:r w:rsidRPr="00351972">
              <w:t xml:space="preserve"> 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bez PDV-a</w:t>
            </w:r>
          </w:p>
          <w:p w:rsidR="00442AF4" w:rsidRPr="00351972" w:rsidRDefault="00442AF4" w:rsidP="00442AF4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(€</w:t>
            </w:r>
            <w:r w:rsidR="00783837">
              <w:rPr>
                <w:b/>
                <w:color w:val="000000" w:themeColor="text1"/>
                <w:sz w:val="20"/>
                <w:szCs w:val="20"/>
              </w:rPr>
              <w:t>/kg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42AF4" w:rsidRPr="00351972" w:rsidRDefault="00442AF4" w:rsidP="00442AF4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42AF4" w:rsidRPr="00351972" w:rsidRDefault="00F82569" w:rsidP="00442AF4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Minimalna količina (kg</w:t>
            </w:r>
            <w:r w:rsidR="00442AF4" w:rsidRPr="0035197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42AF4" w:rsidRPr="00351972" w:rsidTr="00D74EE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AF4" w:rsidRPr="00351972" w:rsidRDefault="00442AF4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4" w:rsidRPr="00D74EE4" w:rsidRDefault="00DD7BF0" w:rsidP="00DD7BF0">
            <w:pPr>
              <w:rPr>
                <w:sz w:val="20"/>
                <w:szCs w:val="20"/>
              </w:rPr>
            </w:pPr>
            <w:r w:rsidRPr="00D74EE4">
              <w:rPr>
                <w:b/>
                <w:sz w:val="20"/>
                <w:szCs w:val="20"/>
              </w:rPr>
              <w:t xml:space="preserve">08 03 17* - </w:t>
            </w:r>
            <w:r w:rsidRPr="00D74EE4">
              <w:rPr>
                <w:sz w:val="20"/>
                <w:szCs w:val="20"/>
              </w:rPr>
              <w:t>Otpadni toner za štampanje koji sadrži opasne supstance</w:t>
            </w:r>
            <w:r w:rsidR="00442AF4" w:rsidRPr="00D74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2AF4" w:rsidRPr="00273C20" w:rsidRDefault="00442AF4" w:rsidP="00442AF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442AF4" w:rsidRPr="00D74EE4" w:rsidRDefault="00DD7BF0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D74EE4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Pljevlja</w:t>
            </w:r>
          </w:p>
        </w:tc>
        <w:tc>
          <w:tcPr>
            <w:tcW w:w="1838" w:type="dxa"/>
            <w:vAlign w:val="center"/>
          </w:tcPr>
          <w:p w:rsidR="00442AF4" w:rsidRPr="00D74EE4" w:rsidRDefault="00D74EE4" w:rsidP="00442AF4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1,50 </w:t>
            </w:r>
            <w:r w:rsidR="00783837" w:rsidRPr="00D74EE4">
              <w:rPr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442AF4" w:rsidRPr="00D74EE4" w:rsidRDefault="00783837" w:rsidP="00442AF4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74EE4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4" w:rsidRPr="00D74EE4" w:rsidRDefault="00F82569" w:rsidP="00442AF4">
            <w:pPr>
              <w:jc w:val="center"/>
              <w:rPr>
                <w:sz w:val="20"/>
                <w:szCs w:val="20"/>
                <w:highlight w:val="yellow"/>
              </w:rPr>
            </w:pPr>
            <w:r w:rsidRPr="00D74EE4">
              <w:rPr>
                <w:sz w:val="20"/>
                <w:szCs w:val="20"/>
                <w:lang w:val="en-US" w:eastAsia="en-US"/>
              </w:rPr>
              <w:t>150</w:t>
            </w:r>
            <w:r w:rsidR="00783837" w:rsidRPr="00D74EE4">
              <w:rPr>
                <w:sz w:val="20"/>
                <w:szCs w:val="20"/>
              </w:rPr>
              <w:t xml:space="preserve"> kg</w:t>
            </w:r>
          </w:p>
        </w:tc>
      </w:tr>
      <w:tr w:rsidR="00DD7BF0" w:rsidRPr="00351972" w:rsidTr="00D74EE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BF0" w:rsidRPr="00351972" w:rsidRDefault="00DD7BF0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0" w:rsidRPr="00D74EE4" w:rsidRDefault="00D74EE4" w:rsidP="00C97C30">
            <w:pPr>
              <w:rPr>
                <w:sz w:val="20"/>
                <w:szCs w:val="20"/>
              </w:rPr>
            </w:pPr>
            <w:r w:rsidRPr="00D74EE4">
              <w:rPr>
                <w:b/>
                <w:sz w:val="20"/>
                <w:szCs w:val="20"/>
                <w:lang w:val="en-US" w:eastAsia="en-US"/>
              </w:rPr>
              <w:t>15 01 10*</w:t>
            </w:r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Ambalaža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koja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sadrži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ostatke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opasnih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supstanci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ili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je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kontaminirana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opasnim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supstancama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>, (M</w:t>
            </w:r>
            <w:r w:rsidRPr="00D74EE4"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7BF0" w:rsidRDefault="00DD7BF0" w:rsidP="00442AF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D7BF0" w:rsidRPr="00D74EE4" w:rsidRDefault="00F82569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D74EE4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Pljevlja</w:t>
            </w:r>
          </w:p>
        </w:tc>
        <w:tc>
          <w:tcPr>
            <w:tcW w:w="1838" w:type="dxa"/>
            <w:vAlign w:val="center"/>
          </w:tcPr>
          <w:p w:rsidR="00DD7BF0" w:rsidRPr="00D74EE4" w:rsidRDefault="00D74EE4" w:rsidP="00442AF4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D74EE4">
              <w:rPr>
                <w:color w:val="000000" w:themeColor="text1"/>
                <w:sz w:val="20"/>
                <w:szCs w:val="20"/>
              </w:rPr>
              <w:t xml:space="preserve">6,80 </w:t>
            </w:r>
            <w:r w:rsidR="00F82569" w:rsidRPr="00D74EE4">
              <w:rPr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DD7BF0" w:rsidRPr="00D74EE4" w:rsidRDefault="00F82569" w:rsidP="00F8256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D74EE4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0" w:rsidRPr="00D74EE4" w:rsidRDefault="00F82569" w:rsidP="00442AF4">
            <w:pPr>
              <w:jc w:val="center"/>
              <w:rPr>
                <w:sz w:val="20"/>
                <w:szCs w:val="20"/>
              </w:rPr>
            </w:pPr>
            <w:r w:rsidRPr="00D74EE4">
              <w:rPr>
                <w:sz w:val="20"/>
                <w:szCs w:val="20"/>
                <w:lang w:val="en-US" w:eastAsia="en-US"/>
              </w:rPr>
              <w:t>7000</w:t>
            </w:r>
            <w:r w:rsidRPr="00D74EE4">
              <w:rPr>
                <w:sz w:val="20"/>
                <w:szCs w:val="20"/>
                <w:lang w:val="en-US" w:eastAsia="en-US"/>
              </w:rPr>
              <w:t xml:space="preserve"> kg</w:t>
            </w:r>
          </w:p>
        </w:tc>
      </w:tr>
      <w:tr w:rsidR="00DD7BF0" w:rsidRPr="00351972" w:rsidTr="00D74EE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BF0" w:rsidRPr="00351972" w:rsidRDefault="00DD7BF0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0" w:rsidRPr="00D74EE4" w:rsidRDefault="00D74EE4" w:rsidP="00C97C30">
            <w:pPr>
              <w:rPr>
                <w:sz w:val="20"/>
                <w:szCs w:val="20"/>
              </w:rPr>
            </w:pPr>
            <w:r w:rsidRPr="00D74EE4">
              <w:rPr>
                <w:b/>
                <w:sz w:val="20"/>
                <w:szCs w:val="20"/>
                <w:lang w:val="en-US" w:eastAsia="en-US"/>
              </w:rPr>
              <w:t>16 02 13*</w:t>
            </w:r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Odbačena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oprema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koja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sadrži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komponente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drugačije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od one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navedene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podgrupama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16 02 09 i 16 02 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7BF0" w:rsidRDefault="00DD7BF0" w:rsidP="00442AF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D7BF0" w:rsidRPr="00D74EE4" w:rsidRDefault="00F82569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D74EE4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Pljevlja</w:t>
            </w:r>
          </w:p>
        </w:tc>
        <w:tc>
          <w:tcPr>
            <w:tcW w:w="1838" w:type="dxa"/>
            <w:vAlign w:val="center"/>
          </w:tcPr>
          <w:p w:rsidR="00DD7BF0" w:rsidRPr="00D74EE4" w:rsidRDefault="00DC1DC5" w:rsidP="00442AF4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vAlign w:val="center"/>
          </w:tcPr>
          <w:p w:rsidR="00DD7BF0" w:rsidRPr="00D74EE4" w:rsidRDefault="00F82569" w:rsidP="00F8256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D74EE4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0" w:rsidRPr="00D74EE4" w:rsidRDefault="00F82569" w:rsidP="00442AF4">
            <w:pPr>
              <w:jc w:val="center"/>
              <w:rPr>
                <w:sz w:val="20"/>
                <w:szCs w:val="20"/>
              </w:rPr>
            </w:pPr>
            <w:r w:rsidRPr="00D74EE4">
              <w:rPr>
                <w:sz w:val="20"/>
                <w:szCs w:val="20"/>
                <w:lang w:val="en-US" w:eastAsia="en-US"/>
              </w:rPr>
              <w:t>2000</w:t>
            </w:r>
            <w:r w:rsidRPr="00D74EE4">
              <w:rPr>
                <w:sz w:val="20"/>
                <w:szCs w:val="20"/>
                <w:lang w:val="en-US" w:eastAsia="en-US"/>
              </w:rPr>
              <w:t xml:space="preserve"> kg</w:t>
            </w:r>
          </w:p>
        </w:tc>
      </w:tr>
      <w:tr w:rsidR="00DD7BF0" w:rsidRPr="00351972" w:rsidTr="00D74EE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BF0" w:rsidRPr="00351972" w:rsidRDefault="00DD7BF0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0" w:rsidRPr="00D74EE4" w:rsidRDefault="00D74EE4" w:rsidP="00C97C30">
            <w:pPr>
              <w:rPr>
                <w:sz w:val="20"/>
                <w:szCs w:val="20"/>
              </w:rPr>
            </w:pPr>
            <w:r w:rsidRPr="00D74EE4">
              <w:rPr>
                <w:b/>
                <w:sz w:val="20"/>
                <w:szCs w:val="20"/>
                <w:lang w:val="en-US" w:eastAsia="en-US"/>
              </w:rPr>
              <w:t>15 02 02*</w:t>
            </w:r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Absorbenti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materijali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filtere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krpe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brisanje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zaštitna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odjeća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7BF0" w:rsidRDefault="00DD7BF0" w:rsidP="00442AF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D7BF0" w:rsidRPr="00D74EE4" w:rsidRDefault="00F82569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D74EE4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Pljevlja</w:t>
            </w:r>
          </w:p>
        </w:tc>
        <w:tc>
          <w:tcPr>
            <w:tcW w:w="1838" w:type="dxa"/>
            <w:vAlign w:val="center"/>
          </w:tcPr>
          <w:p w:rsidR="00DD7BF0" w:rsidRPr="00D74EE4" w:rsidRDefault="00D74EE4" w:rsidP="00442AF4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1,50 </w:t>
            </w:r>
            <w:r w:rsidR="00F82569" w:rsidRPr="00D74EE4">
              <w:rPr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DD7BF0" w:rsidRPr="00D74EE4" w:rsidRDefault="00F82569" w:rsidP="00F8256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D74EE4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0" w:rsidRPr="00D74EE4" w:rsidRDefault="00D74EE4" w:rsidP="00442AF4">
            <w:pPr>
              <w:jc w:val="center"/>
              <w:rPr>
                <w:sz w:val="20"/>
                <w:szCs w:val="20"/>
              </w:rPr>
            </w:pPr>
            <w:r w:rsidRPr="00D74EE4">
              <w:rPr>
                <w:sz w:val="20"/>
                <w:szCs w:val="20"/>
                <w:lang w:val="en-US" w:eastAsia="en-US"/>
              </w:rPr>
              <w:t>50</w:t>
            </w:r>
            <w:r w:rsidRPr="00D74EE4">
              <w:rPr>
                <w:sz w:val="20"/>
                <w:szCs w:val="20"/>
                <w:lang w:val="en-US" w:eastAsia="en-US"/>
              </w:rPr>
              <w:t xml:space="preserve"> kg</w:t>
            </w:r>
          </w:p>
        </w:tc>
      </w:tr>
      <w:tr w:rsidR="00DD7BF0" w:rsidRPr="00351972" w:rsidTr="00D74EE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BF0" w:rsidRPr="00351972" w:rsidRDefault="00DD7BF0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0" w:rsidRPr="00D74EE4" w:rsidRDefault="00D74EE4" w:rsidP="00C97C30">
            <w:pPr>
              <w:rPr>
                <w:sz w:val="20"/>
                <w:szCs w:val="20"/>
              </w:rPr>
            </w:pPr>
            <w:r w:rsidRPr="00D74EE4">
              <w:rPr>
                <w:b/>
                <w:sz w:val="20"/>
                <w:szCs w:val="20"/>
                <w:lang w:val="en-US" w:eastAsia="en-US"/>
              </w:rPr>
              <w:t>17 06 01*</w:t>
            </w:r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Izolacioni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materijal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koji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sadrži</w:t>
            </w:r>
            <w:proofErr w:type="spellEnd"/>
            <w:r w:rsidRPr="00D74EE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74EE4">
              <w:rPr>
                <w:sz w:val="20"/>
                <w:szCs w:val="20"/>
                <w:lang w:val="en-US" w:eastAsia="en-US"/>
              </w:rPr>
              <w:t>azbest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7BF0" w:rsidRDefault="00DD7BF0" w:rsidP="00442AF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D7BF0" w:rsidRPr="00D74EE4" w:rsidRDefault="00F82569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D74EE4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Pljevlja</w:t>
            </w:r>
          </w:p>
        </w:tc>
        <w:tc>
          <w:tcPr>
            <w:tcW w:w="1838" w:type="dxa"/>
            <w:vAlign w:val="center"/>
          </w:tcPr>
          <w:p w:rsidR="00DD7BF0" w:rsidRPr="00D74EE4" w:rsidRDefault="00D74EE4" w:rsidP="00442AF4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1,50 </w:t>
            </w:r>
            <w:r w:rsidR="00F82569" w:rsidRPr="00D74EE4">
              <w:rPr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DD7BF0" w:rsidRPr="00D74EE4" w:rsidRDefault="00F82569" w:rsidP="00F8256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D74EE4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0" w:rsidRPr="00D74EE4" w:rsidRDefault="00D74EE4" w:rsidP="00442AF4">
            <w:pPr>
              <w:jc w:val="center"/>
              <w:rPr>
                <w:sz w:val="20"/>
                <w:szCs w:val="20"/>
              </w:rPr>
            </w:pPr>
            <w:r w:rsidRPr="00D74EE4">
              <w:rPr>
                <w:sz w:val="20"/>
                <w:szCs w:val="20"/>
              </w:rPr>
              <w:t>100 kg</w:t>
            </w:r>
          </w:p>
        </w:tc>
      </w:tr>
      <w:tr w:rsidR="00DD7BF0" w:rsidRPr="00351972" w:rsidTr="00D74EE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BF0" w:rsidRDefault="00DD7BF0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0" w:rsidRPr="00D74EE4" w:rsidRDefault="00D74EE4" w:rsidP="00C97C30">
            <w:pPr>
              <w:rPr>
                <w:sz w:val="20"/>
                <w:szCs w:val="20"/>
              </w:rPr>
            </w:pPr>
            <w:r w:rsidRPr="00D74EE4">
              <w:rPr>
                <w:b/>
                <w:sz w:val="20"/>
                <w:szCs w:val="20"/>
              </w:rPr>
              <w:t>12 01 07*</w:t>
            </w:r>
            <w:r w:rsidRPr="00D74EE4">
              <w:rPr>
                <w:sz w:val="20"/>
                <w:szCs w:val="20"/>
              </w:rPr>
              <w:t xml:space="preserve"> Mineralna mašinska ulja koja ne sadrže halogene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7BF0" w:rsidRDefault="00DD7BF0" w:rsidP="00442AF4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D7BF0" w:rsidRPr="00D74EE4" w:rsidRDefault="00F82569" w:rsidP="00442AF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D74EE4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Pljevlja</w:t>
            </w:r>
          </w:p>
        </w:tc>
        <w:tc>
          <w:tcPr>
            <w:tcW w:w="1838" w:type="dxa"/>
            <w:vAlign w:val="center"/>
          </w:tcPr>
          <w:p w:rsidR="00DD7BF0" w:rsidRPr="00D74EE4" w:rsidRDefault="00D74EE4" w:rsidP="00442AF4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0,15 </w:t>
            </w:r>
            <w:r w:rsidR="00F82569" w:rsidRPr="00D74EE4">
              <w:rPr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DD7BF0" w:rsidRPr="00D74EE4" w:rsidRDefault="00F82569" w:rsidP="00F8256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D74EE4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0" w:rsidRPr="00D74EE4" w:rsidRDefault="00D74EE4" w:rsidP="00442AF4">
            <w:pPr>
              <w:jc w:val="center"/>
              <w:rPr>
                <w:sz w:val="20"/>
                <w:szCs w:val="20"/>
              </w:rPr>
            </w:pPr>
            <w:r w:rsidRPr="00D74EE4">
              <w:rPr>
                <w:sz w:val="20"/>
                <w:szCs w:val="20"/>
              </w:rPr>
              <w:t>800 kg</w:t>
            </w:r>
          </w:p>
        </w:tc>
      </w:tr>
      <w:tr w:rsidR="00442AF4" w:rsidRPr="00351972" w:rsidTr="00442AF4">
        <w:tc>
          <w:tcPr>
            <w:tcW w:w="9073" w:type="dxa"/>
            <w:gridSpan w:val="7"/>
            <w:vAlign w:val="center"/>
          </w:tcPr>
          <w:p w:rsidR="00442AF4" w:rsidRPr="00351972" w:rsidRDefault="00442AF4" w:rsidP="00442AF4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</w:tr>
      <w:tr w:rsidR="00442AF4" w:rsidRPr="00351972" w:rsidTr="00442AF4">
        <w:tc>
          <w:tcPr>
            <w:tcW w:w="9073" w:type="dxa"/>
            <w:gridSpan w:val="7"/>
            <w:vAlign w:val="center"/>
          </w:tcPr>
          <w:p w:rsidR="00442AF4" w:rsidRPr="00351972" w:rsidRDefault="00442AF4" w:rsidP="00442AF4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</w:tr>
      <w:tr w:rsidR="00442AF4" w:rsidRPr="00351972" w:rsidTr="00442AF4">
        <w:tc>
          <w:tcPr>
            <w:tcW w:w="9073" w:type="dxa"/>
            <w:gridSpan w:val="7"/>
            <w:vAlign w:val="center"/>
          </w:tcPr>
          <w:p w:rsidR="00442AF4" w:rsidRPr="00351972" w:rsidRDefault="00442AF4" w:rsidP="00442AF4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</w:tr>
    </w:tbl>
    <w:p w:rsidR="00277601" w:rsidRP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D479F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Napomena:</w:t>
      </w:r>
    </w:p>
    <w:p w:rsidR="00820FD6" w:rsidRDefault="00AD4CEA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Period važenja ponude 60 dana;</w:t>
      </w:r>
    </w:p>
    <w:p w:rsidR="000D1683" w:rsidRDefault="000D1683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rFonts w:eastAsia="Calibri"/>
          <w:color w:val="000000"/>
          <w:lang w:eastAsia="en-US"/>
        </w:rPr>
        <w:t xml:space="preserve">Jedinične cijene po </w:t>
      </w:r>
      <w:r>
        <w:rPr>
          <w:rFonts w:eastAsia="Calibri"/>
          <w:color w:val="000000"/>
          <w:lang w:eastAsia="en-US"/>
        </w:rPr>
        <w:t>kilogramu</w:t>
      </w:r>
      <w:r w:rsidRPr="00351972">
        <w:rPr>
          <w:rFonts w:eastAsia="Calibri"/>
          <w:color w:val="000000"/>
          <w:lang w:eastAsia="en-US"/>
        </w:rPr>
        <w:t xml:space="preserve"> </w:t>
      </w:r>
      <w:r w:rsidR="00352B58">
        <w:rPr>
          <w:rFonts w:eastAsia="Calibri"/>
          <w:color w:val="000000"/>
          <w:lang w:eastAsia="en-US"/>
        </w:rPr>
        <w:t xml:space="preserve">izražene </w:t>
      </w:r>
      <w:r>
        <w:rPr>
          <w:rFonts w:eastAsia="Calibri"/>
          <w:color w:val="000000"/>
          <w:lang w:eastAsia="en-US"/>
        </w:rPr>
        <w:t>su bez PDV-a;</w:t>
      </w:r>
    </w:p>
    <w:p w:rsidR="00820FD6" w:rsidRDefault="00C97C30" w:rsidP="00820FD6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Operater je dužan da preuzme otpad na lokaciji Naručioca</w:t>
      </w:r>
      <w:r w:rsidR="00F701B3">
        <w:rPr>
          <w:lang w:val="sl-SI" w:eastAsia="en-US"/>
        </w:rPr>
        <w:t xml:space="preserve"> u ovom slučaju </w:t>
      </w:r>
      <w:r w:rsidR="00DD7BF0">
        <w:rPr>
          <w:lang w:val="sl-SI" w:eastAsia="en-US"/>
        </w:rPr>
        <w:t>TE Pljevlja.</w:t>
      </w:r>
    </w:p>
    <w:p w:rsidR="00F701B3" w:rsidRPr="000D1683" w:rsidRDefault="00F701B3" w:rsidP="00820FD6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M</w:t>
      </w:r>
      <w:r w:rsidR="00783837">
        <w:rPr>
          <w:lang w:val="sl-SI" w:eastAsia="en-US"/>
        </w:rPr>
        <w:t>aksimalna</w:t>
      </w:r>
      <w:r>
        <w:rPr>
          <w:lang w:val="sl-SI" w:eastAsia="en-US"/>
        </w:rPr>
        <w:t xml:space="preserve"> cijena koju Naručilac plaća Operateru</w:t>
      </w:r>
      <w:r w:rsidR="0055594C">
        <w:rPr>
          <w:lang w:val="sl-SI" w:eastAsia="en-US"/>
        </w:rPr>
        <w:t xml:space="preserve"> za šifru otpada </w:t>
      </w:r>
      <w:r w:rsidR="000D1683">
        <w:rPr>
          <w:lang w:val="sl-SI" w:eastAsia="en-US"/>
        </w:rPr>
        <w:t>08 03 17</w:t>
      </w:r>
      <w:r w:rsidR="0055594C">
        <w:rPr>
          <w:lang w:val="sl-SI" w:eastAsia="en-US"/>
        </w:rPr>
        <w:t xml:space="preserve">* iznosi </w:t>
      </w:r>
      <w:r w:rsidR="000D1683">
        <w:rPr>
          <w:lang w:val="sl-SI" w:eastAsia="en-US"/>
        </w:rPr>
        <w:t>1,5</w:t>
      </w:r>
      <w:r w:rsidR="00783837">
        <w:rPr>
          <w:lang w:val="sl-SI" w:eastAsia="en-US"/>
        </w:rPr>
        <w:t xml:space="preserve">0 </w:t>
      </w:r>
      <w:r w:rsidR="00783837" w:rsidRPr="00783837">
        <w:rPr>
          <w:color w:val="000000" w:themeColor="text1"/>
        </w:rPr>
        <w:t>€/kg</w:t>
      </w:r>
      <w:r w:rsidR="00783837">
        <w:rPr>
          <w:color w:val="000000" w:themeColor="text1"/>
        </w:rPr>
        <w:t>;</w:t>
      </w:r>
    </w:p>
    <w:p w:rsidR="000D1683" w:rsidRPr="000D1683" w:rsidRDefault="000D1683" w:rsidP="000D1683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 xml:space="preserve">Maksimalna cijena koju Naručilac plaća Operateru za šifru otpada </w:t>
      </w:r>
      <w:r>
        <w:rPr>
          <w:lang w:val="sl-SI" w:eastAsia="en-US"/>
        </w:rPr>
        <w:t>15 01 10</w:t>
      </w:r>
      <w:r>
        <w:rPr>
          <w:lang w:val="sl-SI" w:eastAsia="en-US"/>
        </w:rPr>
        <w:t xml:space="preserve">* iznosi </w:t>
      </w:r>
      <w:r>
        <w:rPr>
          <w:lang w:val="sl-SI" w:eastAsia="en-US"/>
        </w:rPr>
        <w:t>6,8</w:t>
      </w:r>
      <w:r>
        <w:rPr>
          <w:lang w:val="sl-SI" w:eastAsia="en-US"/>
        </w:rPr>
        <w:t xml:space="preserve">0 </w:t>
      </w:r>
      <w:r w:rsidRPr="00783837">
        <w:rPr>
          <w:color w:val="000000" w:themeColor="text1"/>
        </w:rPr>
        <w:t>€/kg</w:t>
      </w:r>
      <w:r>
        <w:rPr>
          <w:color w:val="000000" w:themeColor="text1"/>
        </w:rPr>
        <w:t>;</w:t>
      </w:r>
    </w:p>
    <w:p w:rsidR="000D1683" w:rsidRPr="000D1683" w:rsidRDefault="000D1683" w:rsidP="000D1683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lastRenderedPageBreak/>
        <w:t xml:space="preserve">Maksimalna cijena koju Naručilac plaća Operateru za šifru otpada </w:t>
      </w:r>
      <w:r>
        <w:rPr>
          <w:lang w:val="sl-SI" w:eastAsia="en-US"/>
        </w:rPr>
        <w:t>15 02 02</w:t>
      </w:r>
      <w:r>
        <w:rPr>
          <w:lang w:val="sl-SI" w:eastAsia="en-US"/>
        </w:rPr>
        <w:t xml:space="preserve">* iznosi </w:t>
      </w:r>
      <w:r>
        <w:rPr>
          <w:lang w:val="sl-SI" w:eastAsia="en-US"/>
        </w:rPr>
        <w:t>1,5</w:t>
      </w:r>
      <w:r>
        <w:rPr>
          <w:lang w:val="sl-SI" w:eastAsia="en-US"/>
        </w:rPr>
        <w:t xml:space="preserve">0 </w:t>
      </w:r>
      <w:r w:rsidRPr="00783837">
        <w:rPr>
          <w:color w:val="000000" w:themeColor="text1"/>
        </w:rPr>
        <w:t>€/kg</w:t>
      </w:r>
      <w:r>
        <w:rPr>
          <w:color w:val="000000" w:themeColor="text1"/>
        </w:rPr>
        <w:t>;</w:t>
      </w:r>
    </w:p>
    <w:p w:rsidR="000D1683" w:rsidRPr="000D1683" w:rsidRDefault="000D1683" w:rsidP="000D1683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 xml:space="preserve">Maksimalna cijena koju Naručilac plaća Operateru za šifru otpada </w:t>
      </w:r>
      <w:r>
        <w:rPr>
          <w:lang w:val="sl-SI" w:eastAsia="en-US"/>
        </w:rPr>
        <w:t>17 06 01</w:t>
      </w:r>
      <w:r>
        <w:rPr>
          <w:lang w:val="sl-SI" w:eastAsia="en-US"/>
        </w:rPr>
        <w:t xml:space="preserve">* iznosi </w:t>
      </w:r>
      <w:r>
        <w:rPr>
          <w:lang w:val="sl-SI" w:eastAsia="en-US"/>
        </w:rPr>
        <w:t>1,5</w:t>
      </w:r>
      <w:r>
        <w:rPr>
          <w:lang w:val="sl-SI" w:eastAsia="en-US"/>
        </w:rPr>
        <w:t xml:space="preserve">0 </w:t>
      </w:r>
      <w:r w:rsidRPr="00783837">
        <w:rPr>
          <w:color w:val="000000" w:themeColor="text1"/>
        </w:rPr>
        <w:t>€/kg</w:t>
      </w:r>
      <w:r>
        <w:rPr>
          <w:color w:val="000000" w:themeColor="text1"/>
        </w:rPr>
        <w:t>;</w:t>
      </w:r>
    </w:p>
    <w:p w:rsidR="000D1683" w:rsidRPr="000D1683" w:rsidRDefault="000D1683" w:rsidP="000D1683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 xml:space="preserve">Maksimalna cijena koju Naručilac plaća Operateru za šifru otpada </w:t>
      </w:r>
      <w:r>
        <w:rPr>
          <w:lang w:val="sl-SI" w:eastAsia="en-US"/>
        </w:rPr>
        <w:t>12 01 07</w:t>
      </w:r>
      <w:r>
        <w:rPr>
          <w:lang w:val="sl-SI" w:eastAsia="en-US"/>
        </w:rPr>
        <w:t xml:space="preserve">* iznosi </w:t>
      </w:r>
      <w:r>
        <w:rPr>
          <w:lang w:val="sl-SI" w:eastAsia="en-US"/>
        </w:rPr>
        <w:t>0,15</w:t>
      </w:r>
      <w:r>
        <w:rPr>
          <w:lang w:val="sl-SI" w:eastAsia="en-US"/>
        </w:rPr>
        <w:t xml:space="preserve"> </w:t>
      </w:r>
      <w:r w:rsidRPr="00783837">
        <w:rPr>
          <w:color w:val="000000" w:themeColor="text1"/>
        </w:rPr>
        <w:t>€/kg</w:t>
      </w:r>
      <w:r>
        <w:rPr>
          <w:color w:val="000000" w:themeColor="text1"/>
        </w:rPr>
        <w:t>;</w:t>
      </w:r>
    </w:p>
    <w:p w:rsidR="0041665C" w:rsidRPr="00C97C30" w:rsidRDefault="0041665C" w:rsidP="00C97C3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:rsidR="00FA02BF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A6463B">
        <w:rPr>
          <w:rFonts w:eastAsia="Calibri"/>
          <w:color w:val="000000"/>
          <w:lang w:eastAsia="en-US"/>
        </w:rPr>
        <w:t xml:space="preserve">. </w:t>
      </w:r>
      <w:r w:rsidR="00820FD6" w:rsidRPr="00351972">
        <w:rPr>
          <w:rFonts w:eastAsia="Calibri"/>
          <w:color w:val="000000"/>
          <w:lang w:eastAsia="en-US"/>
        </w:rPr>
        <w:t xml:space="preserve">Jedinične cijene po </w:t>
      </w:r>
      <w:r w:rsidR="00B33723">
        <w:rPr>
          <w:rFonts w:eastAsia="Calibri"/>
          <w:color w:val="000000"/>
          <w:lang w:eastAsia="en-US"/>
        </w:rPr>
        <w:t>k</w:t>
      </w:r>
      <w:r w:rsidR="000A3366">
        <w:rPr>
          <w:rFonts w:eastAsia="Calibri"/>
          <w:color w:val="000000"/>
          <w:lang w:eastAsia="en-US"/>
        </w:rPr>
        <w:t>i</w:t>
      </w:r>
      <w:r w:rsidR="00B33723">
        <w:rPr>
          <w:rFonts w:eastAsia="Calibri"/>
          <w:color w:val="000000"/>
          <w:lang w:eastAsia="en-US"/>
        </w:rPr>
        <w:t>logramu</w:t>
      </w:r>
      <w:r w:rsidR="00820FD6" w:rsidRPr="00351972">
        <w:rPr>
          <w:rFonts w:eastAsia="Calibri"/>
          <w:color w:val="000000"/>
          <w:lang w:eastAsia="en-US"/>
        </w:rPr>
        <w:t xml:space="preserve"> date</w:t>
      </w:r>
      <w:r w:rsidR="00B33723">
        <w:rPr>
          <w:rFonts w:eastAsia="Calibri"/>
          <w:color w:val="000000"/>
          <w:lang w:eastAsia="en-US"/>
        </w:rPr>
        <w:t xml:space="preserve"> u ponudi, se ne mogu mijenjati</w:t>
      </w:r>
      <w:r w:rsidR="00D90C37" w:rsidRPr="00351972">
        <w:rPr>
          <w:rFonts w:eastAsia="Calibri"/>
          <w:color w:val="000000"/>
          <w:lang w:eastAsia="en-US"/>
        </w:rPr>
        <w:t>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>U ukupnu cijenu su uračunati svi za</w:t>
      </w:r>
      <w:r w:rsidR="00F701B3">
        <w:rPr>
          <w:rFonts w:eastAsia="Calibri"/>
          <w:color w:val="000000"/>
          <w:lang w:eastAsia="en-US"/>
        </w:rPr>
        <w:t>visni troškovi</w:t>
      </w:r>
      <w:r w:rsidR="00D90C37" w:rsidRPr="00351972">
        <w:rPr>
          <w:rFonts w:eastAsia="Calibri"/>
          <w:color w:val="000000"/>
          <w:lang w:eastAsia="en-US"/>
        </w:rPr>
        <w:t xml:space="preserve"> utovara, transporta, mjerenja – vaganja otpada.</w:t>
      </w:r>
    </w:p>
    <w:p w:rsidR="00B33723" w:rsidRDefault="00B33723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Plaćanje se vrši nakon što Naručilac dobije potvrdu od strane Kupca da je zbrinuo otpad.</w:t>
      </w:r>
    </w:p>
    <w:p w:rsidR="00C97C30" w:rsidRPr="00351972" w:rsidRDefault="00C97C30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lastRenderedPageBreak/>
        <w:t>Ponuđač je obavezan da preuzme kompletnu odgovornost za bezbjedan rad i zaštitu okoline, tokom preuzimanja, odnosno utovara i transporta, kao i demontaže predmetnog otpada.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B33723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4</w:t>
      </w:r>
      <w:r w:rsidR="00820FD6" w:rsidRPr="00351972">
        <w:rPr>
          <w:b/>
          <w:lang w:val="sl-SI" w:eastAsia="en-US"/>
        </w:rPr>
        <w:t>. Kriterijum za izbor najpovoljnije ponude je »naj</w:t>
      </w:r>
      <w:r w:rsidR="000D1683">
        <w:rPr>
          <w:b/>
          <w:lang w:val="sl-SI" w:eastAsia="en-US"/>
        </w:rPr>
        <w:t>manja</w:t>
      </w:r>
      <w:r w:rsidR="00820FD6" w:rsidRPr="00351972">
        <w:rPr>
          <w:b/>
          <w:lang w:val="sl-SI" w:eastAsia="en-US"/>
        </w:rPr>
        <w:t xml:space="preserve">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B33723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8715EE" w:rsidRPr="00351972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F76E3A" w:rsidRDefault="00DD7BF0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Dejan Jestrović</w:t>
      </w:r>
      <w:r w:rsidR="00F76E3A">
        <w:rPr>
          <w:lang w:val="sl-SI" w:eastAsia="en-US"/>
        </w:rPr>
        <w:t>, tel</w:t>
      </w:r>
      <w:r w:rsidR="00F76E3A">
        <w:rPr>
          <w:lang w:val="en-GB" w:eastAsia="en-US"/>
        </w:rPr>
        <w:t>:</w:t>
      </w:r>
      <w:r>
        <w:rPr>
          <w:lang w:val="sr-Latn-ME" w:eastAsia="en-US"/>
        </w:rPr>
        <w:t xml:space="preserve"> 068</w:t>
      </w:r>
      <w:r w:rsidR="00442AF4">
        <w:rPr>
          <w:lang w:val="sr-Latn-ME" w:eastAsia="en-US"/>
        </w:rPr>
        <w:t>/</w:t>
      </w:r>
      <w:r>
        <w:rPr>
          <w:lang w:val="sr-Latn-ME" w:eastAsia="en-US"/>
        </w:rPr>
        <w:t>356-834</w:t>
      </w:r>
      <w:r w:rsidR="00F76E3A">
        <w:rPr>
          <w:lang w:val="en-GB" w:eastAsia="en-US"/>
        </w:rPr>
        <w:t>;</w:t>
      </w:r>
    </w:p>
    <w:p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B33723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EPCG AD Nikšić, ul. Vuka Karadžića br. 2, Nikšić  ili neposredno n</w:t>
      </w:r>
      <w:r w:rsidR="00874C84">
        <w:rPr>
          <w:lang w:val="sl-SI" w:eastAsia="en-US"/>
        </w:rPr>
        <w:t xml:space="preserve">a arhivi EPCG AD Nikšić do dana </w:t>
      </w:r>
      <w:r w:rsidR="00AD4CEA">
        <w:rPr>
          <w:b/>
          <w:lang w:val="sl-SI" w:eastAsia="en-US"/>
        </w:rPr>
        <w:t>__</w:t>
      </w:r>
      <w:r w:rsidR="00DD7BF0">
        <w:rPr>
          <w:b/>
          <w:lang w:val="sl-SI" w:eastAsia="en-US"/>
        </w:rPr>
        <w:t>.01.2024</w:t>
      </w:r>
      <w:r w:rsidR="00B57858">
        <w:rPr>
          <w:b/>
          <w:lang w:val="sl-SI" w:eastAsia="en-US"/>
        </w:rPr>
        <w:t xml:space="preserve">. </w:t>
      </w:r>
      <w:r w:rsidR="00B57858">
        <w:rPr>
          <w:lang w:val="sl-SI" w:eastAsia="en-US"/>
        </w:rPr>
        <w:t>u zapečaćenom omotu.</w:t>
      </w:r>
    </w:p>
    <w:p w:rsidR="00B57858" w:rsidRP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B33723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AD4CEA">
        <w:rPr>
          <w:b/>
          <w:lang w:val="sr-Latn-ME" w:eastAsia="en-US"/>
        </w:rPr>
        <w:t xml:space="preserve"> __</w:t>
      </w:r>
      <w:r w:rsidR="00DD7BF0">
        <w:rPr>
          <w:b/>
          <w:lang w:val="sr-Latn-ME" w:eastAsia="en-US"/>
        </w:rPr>
        <w:t>.01</w:t>
      </w:r>
      <w:r w:rsidR="00DD7BF0">
        <w:rPr>
          <w:b/>
          <w:lang w:val="sl-SI" w:eastAsia="en-US"/>
        </w:rPr>
        <w:t>.2024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C97C30">
        <w:rPr>
          <w:b/>
          <w:lang w:val="sl-SI" w:eastAsia="en-US"/>
        </w:rPr>
        <w:t>u 11</w:t>
      </w:r>
      <w:r w:rsidR="00A7206C" w:rsidRPr="00351972">
        <w:rPr>
          <w:b/>
          <w:lang w:val="sl-SI" w:eastAsia="en-US"/>
        </w:rPr>
        <w:t>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B3372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20FD6" w:rsidRPr="00351972">
        <w:rPr>
          <w:b/>
          <w:lang w:val="sl-SI" w:eastAsia="en-US"/>
        </w:rPr>
        <w:t>20 dana</w:t>
      </w:r>
      <w:r w:rsidR="00820FD6" w:rsidRPr="00351972">
        <w:rPr>
          <w:lang w:val="sl-SI" w:eastAsia="en-US"/>
        </w:rPr>
        <w:t xml:space="preserve"> od dana otvaranja ponuda.</w:t>
      </w:r>
    </w:p>
    <w:p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B33723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 Druge informacije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7BF0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 vrijeme trajanja Poziva za dostavljanje ponuda za trajno zbrinjavanje otpada zainteresovani ponuđači mogu dobiti sva potrebna obavještenja od osobe za kontakt: </w:t>
      </w:r>
      <w:r w:rsidR="00EB7193">
        <w:rPr>
          <w:lang w:val="sl-SI" w:eastAsia="en-US"/>
        </w:rPr>
        <w:t>Filip Krivokapić</w:t>
      </w:r>
      <w:bookmarkStart w:id="0" w:name="_GoBack"/>
      <w:bookmarkEnd w:id="0"/>
      <w:r w:rsidRPr="00351972">
        <w:rPr>
          <w:lang w:val="sl-SI" w:eastAsia="en-US"/>
        </w:rPr>
        <w:t xml:space="preserve">, tel.br. </w:t>
      </w:r>
      <w:r w:rsidR="00EB7193">
        <w:rPr>
          <w:lang w:val="sl-SI" w:eastAsia="en-US"/>
        </w:rPr>
        <w:t>067/687-050</w:t>
      </w:r>
      <w:r w:rsidRPr="00351972">
        <w:rPr>
          <w:lang w:val="sl-SI" w:eastAsia="en-US"/>
        </w:rPr>
        <w:t xml:space="preserve"> i mail: </w:t>
      </w:r>
      <w:r w:rsidR="00EB7193">
        <w:rPr>
          <w:rStyle w:val="Hyperlink"/>
          <w:lang w:val="sl-SI" w:eastAsia="en-US"/>
        </w:rPr>
        <w:fldChar w:fldCharType="begin"/>
      </w:r>
      <w:r w:rsidR="00EB7193">
        <w:rPr>
          <w:rStyle w:val="Hyperlink"/>
          <w:lang w:val="sl-SI" w:eastAsia="en-US"/>
        </w:rPr>
        <w:instrText xml:space="preserve"> HYPERLINK "mailto:</w:instrText>
      </w:r>
      <w:r w:rsidR="00EB7193" w:rsidRPr="00EB7193">
        <w:rPr>
          <w:rStyle w:val="Hyperlink"/>
          <w:lang w:val="sl-SI" w:eastAsia="en-US"/>
        </w:rPr>
        <w:instrText>filip.krivokapic@epcg.com</w:instrText>
      </w:r>
      <w:r w:rsidR="00EB7193">
        <w:rPr>
          <w:rStyle w:val="Hyperlink"/>
          <w:lang w:val="sl-SI" w:eastAsia="en-US"/>
        </w:rPr>
        <w:instrText xml:space="preserve">" </w:instrText>
      </w:r>
      <w:r w:rsidR="00EB7193">
        <w:rPr>
          <w:rStyle w:val="Hyperlink"/>
          <w:lang w:val="sl-SI" w:eastAsia="en-US"/>
        </w:rPr>
        <w:fldChar w:fldCharType="separate"/>
      </w:r>
      <w:r w:rsidR="00EB7193" w:rsidRPr="001C37C3">
        <w:rPr>
          <w:rStyle w:val="Hyperlink"/>
          <w:lang w:val="sl-SI" w:eastAsia="en-US"/>
        </w:rPr>
        <w:t>filip.krivokapic@epcg.com</w:t>
      </w:r>
      <w:r w:rsidR="00EB7193">
        <w:rPr>
          <w:rStyle w:val="Hyperlink"/>
          <w:lang w:val="sl-SI" w:eastAsia="en-US"/>
        </w:rPr>
        <w:fldChar w:fldCharType="end"/>
      </w:r>
      <w:r w:rsidRPr="00351972">
        <w:rPr>
          <w:lang w:val="sl-SI" w:eastAsia="en-US"/>
        </w:rPr>
        <w:t>.</w:t>
      </w:r>
    </w:p>
    <w:p w:rsidR="00DD7BF0" w:rsidRPr="00B51438" w:rsidRDefault="00DD7BF0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A6463B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</w:t>
            </w:r>
            <w:r w:rsidR="00DD7BF0">
              <w:rPr>
                <w:rFonts w:eastAsia="PMingLiU"/>
                <w:b/>
                <w:lang w:val="sl-SI" w:eastAsia="zh-TW"/>
              </w:rPr>
              <w:t xml:space="preserve"> </w:t>
            </w:r>
            <w:r w:rsidRPr="00B51438">
              <w:rPr>
                <w:rFonts w:eastAsia="PMingLiU"/>
                <w:b/>
                <w:lang w:val="sl-SI" w:eastAsia="zh-TW"/>
              </w:rPr>
              <w:t xml:space="preserve">  </w:t>
            </w:r>
            <w:r w:rsidR="00DD7BF0">
              <w:rPr>
                <w:rFonts w:eastAsia="PMingLiU"/>
                <w:b/>
                <w:lang w:val="sl-SI" w:eastAsia="zh-TW"/>
              </w:rPr>
              <w:t>Izvršni</w:t>
            </w:r>
            <w:r w:rsidR="00C97C30">
              <w:rPr>
                <w:rFonts w:eastAsia="PMingLiU"/>
                <w:b/>
                <w:lang w:val="sl-SI" w:eastAsia="zh-TW"/>
              </w:rPr>
              <w:t xml:space="preserve">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DD7BF0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</w:t>
            </w:r>
            <w:r w:rsidR="00DD7BF0">
              <w:rPr>
                <w:rFonts w:eastAsia="PMingLiU"/>
                <w:bCs/>
                <w:iCs/>
                <w:lang w:val="en-US" w:eastAsia="zh-TW"/>
              </w:rPr>
              <w:t xml:space="preserve"> </w:t>
            </w: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</w:t>
            </w:r>
            <w:proofErr w:type="spellStart"/>
            <w:r w:rsidR="00DD7BF0">
              <w:rPr>
                <w:rFonts w:eastAsia="PMingLiU"/>
                <w:bCs/>
                <w:iCs/>
                <w:lang w:val="en-US" w:eastAsia="zh-TW"/>
              </w:rPr>
              <w:t>v.d</w:t>
            </w:r>
            <w:proofErr w:type="spellEnd"/>
            <w:r w:rsidR="00DD7BF0">
              <w:rPr>
                <w:rFonts w:eastAsia="PMingLiU"/>
                <w:bCs/>
                <w:iCs/>
                <w:lang w:val="en-US" w:eastAsia="zh-TW"/>
              </w:rPr>
              <w:t xml:space="preserve">. Zoran </w:t>
            </w:r>
            <w:proofErr w:type="spellStart"/>
            <w:r w:rsidR="00DD7BF0">
              <w:rPr>
                <w:rFonts w:eastAsia="PMingLiU"/>
                <w:bCs/>
                <w:iCs/>
                <w:lang w:val="en-US" w:eastAsia="zh-TW"/>
              </w:rPr>
              <w:t>Šljukić</w:t>
            </w:r>
            <w:proofErr w:type="spellEnd"/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Potpisan dokument se nalazi u arhivi Naručioca.</w:t>
      </w: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4D1D"/>
    <w:rsid w:val="00005E2D"/>
    <w:rsid w:val="000321A7"/>
    <w:rsid w:val="000720E5"/>
    <w:rsid w:val="000800AE"/>
    <w:rsid w:val="000856FD"/>
    <w:rsid w:val="00091A4D"/>
    <w:rsid w:val="000A3366"/>
    <w:rsid w:val="000D1683"/>
    <w:rsid w:val="000D79E8"/>
    <w:rsid w:val="00107F59"/>
    <w:rsid w:val="00132864"/>
    <w:rsid w:val="001411CB"/>
    <w:rsid w:val="00161741"/>
    <w:rsid w:val="00180BAD"/>
    <w:rsid w:val="001B1A04"/>
    <w:rsid w:val="00222AB8"/>
    <w:rsid w:val="002357FF"/>
    <w:rsid w:val="00241E81"/>
    <w:rsid w:val="002544BD"/>
    <w:rsid w:val="00273C20"/>
    <w:rsid w:val="00277601"/>
    <w:rsid w:val="002B2A41"/>
    <w:rsid w:val="002D1048"/>
    <w:rsid w:val="00305A93"/>
    <w:rsid w:val="00322635"/>
    <w:rsid w:val="0032309D"/>
    <w:rsid w:val="00323855"/>
    <w:rsid w:val="00326024"/>
    <w:rsid w:val="00331352"/>
    <w:rsid w:val="003448C3"/>
    <w:rsid w:val="00351972"/>
    <w:rsid w:val="00352B58"/>
    <w:rsid w:val="0036250D"/>
    <w:rsid w:val="003D2008"/>
    <w:rsid w:val="0041665C"/>
    <w:rsid w:val="0043768E"/>
    <w:rsid w:val="00442AF4"/>
    <w:rsid w:val="00487FF1"/>
    <w:rsid w:val="004B313A"/>
    <w:rsid w:val="004D38DE"/>
    <w:rsid w:val="004E0CDD"/>
    <w:rsid w:val="004E477E"/>
    <w:rsid w:val="004F67F2"/>
    <w:rsid w:val="00513A86"/>
    <w:rsid w:val="00545568"/>
    <w:rsid w:val="0054666F"/>
    <w:rsid w:val="0055594C"/>
    <w:rsid w:val="00577E27"/>
    <w:rsid w:val="00584F6D"/>
    <w:rsid w:val="005911FA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6725"/>
    <w:rsid w:val="006C4F9D"/>
    <w:rsid w:val="00743B9C"/>
    <w:rsid w:val="007451B9"/>
    <w:rsid w:val="00754CA9"/>
    <w:rsid w:val="0077121E"/>
    <w:rsid w:val="0077426D"/>
    <w:rsid w:val="00783837"/>
    <w:rsid w:val="00783A72"/>
    <w:rsid w:val="00794FFD"/>
    <w:rsid w:val="00800A24"/>
    <w:rsid w:val="00820FD6"/>
    <w:rsid w:val="00837D82"/>
    <w:rsid w:val="008673F8"/>
    <w:rsid w:val="008715EE"/>
    <w:rsid w:val="00874C84"/>
    <w:rsid w:val="008768E2"/>
    <w:rsid w:val="008E0374"/>
    <w:rsid w:val="008F3553"/>
    <w:rsid w:val="0091523A"/>
    <w:rsid w:val="009326EC"/>
    <w:rsid w:val="00962003"/>
    <w:rsid w:val="00A00DF9"/>
    <w:rsid w:val="00A00ED9"/>
    <w:rsid w:val="00A30527"/>
    <w:rsid w:val="00A4339E"/>
    <w:rsid w:val="00A451F0"/>
    <w:rsid w:val="00A6463B"/>
    <w:rsid w:val="00A7113E"/>
    <w:rsid w:val="00A7206C"/>
    <w:rsid w:val="00A7624A"/>
    <w:rsid w:val="00A76874"/>
    <w:rsid w:val="00AB2A8E"/>
    <w:rsid w:val="00AD4CEA"/>
    <w:rsid w:val="00B002E4"/>
    <w:rsid w:val="00B33723"/>
    <w:rsid w:val="00B36210"/>
    <w:rsid w:val="00B51438"/>
    <w:rsid w:val="00B57858"/>
    <w:rsid w:val="00B616B4"/>
    <w:rsid w:val="00B643D9"/>
    <w:rsid w:val="00B65D9E"/>
    <w:rsid w:val="00B85259"/>
    <w:rsid w:val="00BA3A39"/>
    <w:rsid w:val="00BC3757"/>
    <w:rsid w:val="00BC7620"/>
    <w:rsid w:val="00BD0D78"/>
    <w:rsid w:val="00BF18E4"/>
    <w:rsid w:val="00C1560D"/>
    <w:rsid w:val="00C22AAD"/>
    <w:rsid w:val="00C25CE3"/>
    <w:rsid w:val="00C510A9"/>
    <w:rsid w:val="00C56B84"/>
    <w:rsid w:val="00C61EB3"/>
    <w:rsid w:val="00C97C30"/>
    <w:rsid w:val="00CA76B0"/>
    <w:rsid w:val="00CC5F64"/>
    <w:rsid w:val="00CD479F"/>
    <w:rsid w:val="00CE0AD9"/>
    <w:rsid w:val="00D07EB8"/>
    <w:rsid w:val="00D171AB"/>
    <w:rsid w:val="00D3452D"/>
    <w:rsid w:val="00D6217F"/>
    <w:rsid w:val="00D74EE4"/>
    <w:rsid w:val="00D90C37"/>
    <w:rsid w:val="00DB3548"/>
    <w:rsid w:val="00DC1DC5"/>
    <w:rsid w:val="00DD5DE4"/>
    <w:rsid w:val="00DD7BF0"/>
    <w:rsid w:val="00E032DC"/>
    <w:rsid w:val="00E35854"/>
    <w:rsid w:val="00E467D0"/>
    <w:rsid w:val="00E73F3E"/>
    <w:rsid w:val="00E76B8F"/>
    <w:rsid w:val="00EA0435"/>
    <w:rsid w:val="00EB7193"/>
    <w:rsid w:val="00EC131E"/>
    <w:rsid w:val="00EE2E38"/>
    <w:rsid w:val="00F701B3"/>
    <w:rsid w:val="00F76E3A"/>
    <w:rsid w:val="00F82569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A528-3130-4F12-B6C9-E5995BBA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Filip Krivokapic</cp:lastModifiedBy>
  <cp:revision>66</cp:revision>
  <cp:lastPrinted>2024-01-18T06:33:00Z</cp:lastPrinted>
  <dcterms:created xsi:type="dcterms:W3CDTF">2020-05-07T14:14:00Z</dcterms:created>
  <dcterms:modified xsi:type="dcterms:W3CDTF">2024-01-18T06:35:00Z</dcterms:modified>
</cp:coreProperties>
</file>